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DF09" w14:textId="77777777" w:rsidR="00611E0B" w:rsidRPr="00733EBB" w:rsidRDefault="00611E0B" w:rsidP="00611E0B">
      <w:pPr>
        <w:autoSpaceDE w:val="0"/>
        <w:autoSpaceDN w:val="0"/>
        <w:adjustRightInd w:val="0"/>
        <w:rPr>
          <w:rFonts w:ascii="Verdana" w:hAnsi="Verdana" w:cs="TTE1695188t00"/>
          <w:b/>
          <w:bCs/>
          <w:sz w:val="28"/>
          <w:szCs w:val="28"/>
        </w:rPr>
      </w:pPr>
      <w:r w:rsidRPr="00E9494A">
        <w:rPr>
          <w:rFonts w:ascii="Verdana" w:hAnsi="Verdana" w:cs="TTE1695188t00"/>
          <w:b/>
          <w:bCs/>
          <w:sz w:val="32"/>
          <w:szCs w:val="32"/>
        </w:rPr>
        <w:t>‘Een Duurzaam alternatief’ RES Westfriesland</w:t>
      </w:r>
      <w:r>
        <w:rPr>
          <w:rFonts w:ascii="Verdana" w:hAnsi="Verdana" w:cs="TTE1695188t00"/>
          <w:b/>
          <w:bCs/>
          <w:sz w:val="28"/>
          <w:szCs w:val="28"/>
        </w:rPr>
        <w:t>.</w:t>
      </w:r>
    </w:p>
    <w:p w14:paraId="2A173D35" w14:textId="77777777" w:rsidR="00611E0B" w:rsidRPr="0033249F" w:rsidRDefault="00611E0B" w:rsidP="00611E0B">
      <w:pPr>
        <w:tabs>
          <w:tab w:val="left" w:pos="5355"/>
        </w:tabs>
        <w:autoSpaceDE w:val="0"/>
        <w:autoSpaceDN w:val="0"/>
        <w:adjustRightInd w:val="0"/>
        <w:rPr>
          <w:rFonts w:ascii="Verdana" w:hAnsi="Verdana" w:cs="TTE1695188t00"/>
          <w:szCs w:val="20"/>
        </w:rPr>
      </w:pPr>
      <w:r>
        <w:rPr>
          <w:rFonts w:ascii="Verdana" w:hAnsi="Verdana" w:cs="TTE1695188t00"/>
          <w:szCs w:val="20"/>
        </w:rPr>
        <w:tab/>
      </w:r>
    </w:p>
    <w:p w14:paraId="5893D90B" w14:textId="6A4B5E25" w:rsidR="00611E0B" w:rsidRPr="00D77577" w:rsidRDefault="00611E0B" w:rsidP="00611E0B">
      <w:pPr>
        <w:rPr>
          <w:rFonts w:ascii="Verdana" w:hAnsi="Verdana"/>
          <w:sz w:val="22"/>
          <w:szCs w:val="22"/>
        </w:rPr>
      </w:pPr>
      <w:r w:rsidRPr="00D77577">
        <w:rPr>
          <w:rFonts w:ascii="Verdana" w:hAnsi="Verdana"/>
          <w:b/>
          <w:bCs/>
          <w:sz w:val="22"/>
          <w:szCs w:val="22"/>
        </w:rPr>
        <w:t>Inleiding: RES Noord-Holland Noord</w:t>
      </w:r>
      <w:r w:rsidR="00D77577" w:rsidRPr="00D77577">
        <w:rPr>
          <w:rFonts w:ascii="Verdana" w:hAnsi="Verdana"/>
          <w:b/>
          <w:bCs/>
          <w:sz w:val="22"/>
          <w:szCs w:val="22"/>
        </w:rPr>
        <w:t>/ Westfriesland</w:t>
      </w:r>
    </w:p>
    <w:p w14:paraId="0CC2D547" w14:textId="5853D749" w:rsidR="00E85F2D" w:rsidRPr="00D77577" w:rsidRDefault="00611E0B" w:rsidP="00E75986">
      <w:pPr>
        <w:rPr>
          <w:rFonts w:ascii="Verdana" w:hAnsi="Verdana"/>
          <w:sz w:val="22"/>
          <w:szCs w:val="22"/>
        </w:rPr>
      </w:pPr>
      <w:r w:rsidRPr="00D77577">
        <w:rPr>
          <w:rFonts w:ascii="Verdana" w:hAnsi="Verdana"/>
          <w:sz w:val="22"/>
          <w:szCs w:val="22"/>
        </w:rPr>
        <w:t xml:space="preserve">Als VVD nemen we verantwoordelijkheid voor volgende generaties en </w:t>
      </w:r>
      <w:r w:rsidR="00EC5904" w:rsidRPr="00D77577">
        <w:rPr>
          <w:rFonts w:ascii="Verdana" w:hAnsi="Verdana"/>
          <w:sz w:val="22"/>
          <w:szCs w:val="22"/>
        </w:rPr>
        <w:t xml:space="preserve">komen we afspraken na. </w:t>
      </w:r>
      <w:r w:rsidR="009D45E6" w:rsidRPr="00D77577">
        <w:rPr>
          <w:rFonts w:ascii="Verdana" w:hAnsi="Verdana"/>
          <w:sz w:val="22"/>
          <w:szCs w:val="22"/>
        </w:rPr>
        <w:t>Voortkomend uit het</w:t>
      </w:r>
      <w:r w:rsidR="00D52D62" w:rsidRPr="00D77577">
        <w:rPr>
          <w:rFonts w:ascii="Verdana" w:hAnsi="Verdana"/>
          <w:sz w:val="22"/>
          <w:szCs w:val="22"/>
        </w:rPr>
        <w:t xml:space="preserve"> </w:t>
      </w:r>
      <w:r w:rsidR="00EC5904" w:rsidRPr="00D77577">
        <w:rPr>
          <w:rFonts w:ascii="Verdana" w:hAnsi="Verdana"/>
          <w:sz w:val="22"/>
          <w:szCs w:val="22"/>
        </w:rPr>
        <w:t>Parijsakkoord</w:t>
      </w:r>
      <w:r w:rsidRPr="00D77577">
        <w:rPr>
          <w:rFonts w:ascii="Verdana" w:hAnsi="Verdana"/>
          <w:sz w:val="22"/>
          <w:szCs w:val="22"/>
        </w:rPr>
        <w:t xml:space="preserve"> en </w:t>
      </w:r>
      <w:r w:rsidR="00EC5904" w:rsidRPr="00D77577">
        <w:rPr>
          <w:rFonts w:ascii="Verdana" w:hAnsi="Verdana"/>
          <w:sz w:val="22"/>
          <w:szCs w:val="22"/>
        </w:rPr>
        <w:t>het</w:t>
      </w:r>
      <w:r w:rsidR="009D45E6" w:rsidRPr="00D77577">
        <w:rPr>
          <w:rFonts w:ascii="Verdana" w:hAnsi="Verdana"/>
          <w:sz w:val="22"/>
          <w:szCs w:val="22"/>
        </w:rPr>
        <w:t xml:space="preserve"> Klimaatakkoord</w:t>
      </w:r>
      <w:r w:rsidR="00EC5904" w:rsidRPr="00D77577">
        <w:rPr>
          <w:rFonts w:ascii="Verdana" w:hAnsi="Verdana"/>
          <w:sz w:val="22"/>
          <w:szCs w:val="22"/>
        </w:rPr>
        <w:t>, zal de energietransitie nu op lokaal niveau</w:t>
      </w:r>
      <w:r w:rsidRPr="00D77577">
        <w:rPr>
          <w:rFonts w:ascii="Verdana" w:hAnsi="Verdana"/>
          <w:sz w:val="22"/>
          <w:szCs w:val="22"/>
        </w:rPr>
        <w:t xml:space="preserve"> vorm krijgen</w:t>
      </w:r>
      <w:r w:rsidR="00D52D62" w:rsidRPr="00D77577">
        <w:rPr>
          <w:rFonts w:ascii="Verdana" w:hAnsi="Verdana"/>
          <w:sz w:val="22"/>
          <w:szCs w:val="22"/>
        </w:rPr>
        <w:t xml:space="preserve"> in Regionale Energie-Strategieën</w:t>
      </w:r>
      <w:r w:rsidR="009D45E6" w:rsidRPr="00D77577">
        <w:rPr>
          <w:rFonts w:ascii="Verdana" w:hAnsi="Verdana"/>
          <w:sz w:val="22"/>
          <w:szCs w:val="22"/>
        </w:rPr>
        <w:t xml:space="preserve"> (RES)</w:t>
      </w:r>
      <w:r w:rsidR="00EC5904" w:rsidRPr="00D77577">
        <w:rPr>
          <w:rFonts w:ascii="Verdana" w:hAnsi="Verdana"/>
          <w:sz w:val="22"/>
          <w:szCs w:val="22"/>
        </w:rPr>
        <w:t xml:space="preserve">. </w:t>
      </w:r>
      <w:r w:rsidRPr="00D77577">
        <w:rPr>
          <w:rFonts w:ascii="Verdana" w:hAnsi="Verdana"/>
          <w:sz w:val="22"/>
          <w:szCs w:val="22"/>
        </w:rPr>
        <w:t>Ook</w:t>
      </w:r>
      <w:r w:rsidR="009D45E6" w:rsidRPr="00D77577">
        <w:rPr>
          <w:rFonts w:ascii="Verdana" w:hAnsi="Verdana"/>
          <w:sz w:val="22"/>
          <w:szCs w:val="22"/>
        </w:rPr>
        <w:t xml:space="preserve"> Westf</w:t>
      </w:r>
      <w:r w:rsidR="00EC5904" w:rsidRPr="00D77577">
        <w:rPr>
          <w:rFonts w:ascii="Verdana" w:hAnsi="Verdana"/>
          <w:sz w:val="22"/>
          <w:szCs w:val="22"/>
        </w:rPr>
        <w:t xml:space="preserve">riesland </w:t>
      </w:r>
      <w:r w:rsidRPr="00D77577">
        <w:rPr>
          <w:rFonts w:ascii="Verdana" w:hAnsi="Verdana"/>
          <w:sz w:val="22"/>
          <w:szCs w:val="22"/>
        </w:rPr>
        <w:t xml:space="preserve">zal </w:t>
      </w:r>
      <w:r w:rsidR="00EC5904" w:rsidRPr="00D77577">
        <w:rPr>
          <w:rFonts w:ascii="Verdana" w:hAnsi="Verdana"/>
          <w:sz w:val="22"/>
          <w:szCs w:val="22"/>
        </w:rPr>
        <w:t>verantwoordelijkheid</w:t>
      </w:r>
      <w:r w:rsidR="00D52D62" w:rsidRPr="00D77577">
        <w:rPr>
          <w:rFonts w:ascii="Verdana" w:hAnsi="Verdana"/>
          <w:sz w:val="22"/>
          <w:szCs w:val="22"/>
        </w:rPr>
        <w:t xml:space="preserve"> nemen</w:t>
      </w:r>
      <w:r w:rsidR="00EC5904" w:rsidRPr="00D77577">
        <w:rPr>
          <w:rFonts w:ascii="Verdana" w:hAnsi="Verdana"/>
          <w:sz w:val="22"/>
          <w:szCs w:val="22"/>
        </w:rPr>
        <w:t xml:space="preserve"> </w:t>
      </w:r>
      <w:r w:rsidRPr="00D77577">
        <w:rPr>
          <w:rFonts w:ascii="Verdana" w:hAnsi="Verdana"/>
          <w:sz w:val="22"/>
          <w:szCs w:val="22"/>
        </w:rPr>
        <w:t>en meedoen</w:t>
      </w:r>
      <w:r w:rsidR="00D52D62" w:rsidRPr="00D77577">
        <w:rPr>
          <w:rFonts w:ascii="Verdana" w:hAnsi="Verdana"/>
          <w:sz w:val="22"/>
          <w:szCs w:val="22"/>
        </w:rPr>
        <w:t xml:space="preserve"> aan de</w:t>
      </w:r>
      <w:r w:rsidR="00EC5904" w:rsidRPr="00D77577">
        <w:rPr>
          <w:rFonts w:ascii="Verdana" w:hAnsi="Verdana"/>
          <w:sz w:val="22"/>
          <w:szCs w:val="22"/>
        </w:rPr>
        <w:t xml:space="preserve"> energietransitie. </w:t>
      </w:r>
      <w:r w:rsidR="00D77577" w:rsidRPr="00D77577">
        <w:rPr>
          <w:rFonts w:ascii="Verdana" w:hAnsi="Verdana"/>
          <w:sz w:val="22"/>
          <w:szCs w:val="22"/>
        </w:rPr>
        <w:t xml:space="preserve">Dit zonder aantasting van kostbare landbouw -en bouwgrond. </w:t>
      </w:r>
      <w:r w:rsidR="00EC5904" w:rsidRPr="00D77577">
        <w:rPr>
          <w:rFonts w:ascii="Verdana" w:hAnsi="Verdana"/>
          <w:sz w:val="22"/>
          <w:szCs w:val="22"/>
        </w:rPr>
        <w:t xml:space="preserve">Als het aan de VVD ligt gaan we daarbij uit van een </w:t>
      </w:r>
      <w:r w:rsidR="00D52D62" w:rsidRPr="00D77577">
        <w:rPr>
          <w:rFonts w:ascii="Verdana" w:hAnsi="Verdana"/>
          <w:sz w:val="22"/>
          <w:szCs w:val="22"/>
        </w:rPr>
        <w:t>redelijke,</w:t>
      </w:r>
      <w:r w:rsidR="00610DA6" w:rsidRPr="00D77577">
        <w:rPr>
          <w:rFonts w:ascii="Verdana" w:hAnsi="Verdana"/>
          <w:sz w:val="22"/>
          <w:szCs w:val="22"/>
        </w:rPr>
        <w:t xml:space="preserve"> doch</w:t>
      </w:r>
      <w:r w:rsidR="00D52D62" w:rsidRPr="00D77577">
        <w:rPr>
          <w:rFonts w:ascii="Verdana" w:hAnsi="Verdana"/>
          <w:sz w:val="22"/>
          <w:szCs w:val="22"/>
        </w:rPr>
        <w:t xml:space="preserve"> realistische</w:t>
      </w:r>
      <w:r w:rsidR="00EC5904" w:rsidRPr="00D77577">
        <w:rPr>
          <w:rFonts w:ascii="Verdana" w:hAnsi="Verdana"/>
          <w:sz w:val="22"/>
          <w:szCs w:val="22"/>
        </w:rPr>
        <w:t xml:space="preserve"> bijdrage: </w:t>
      </w:r>
      <w:r w:rsidR="00D52D62" w:rsidRPr="00D77577">
        <w:rPr>
          <w:rFonts w:ascii="Verdana" w:hAnsi="Verdana"/>
          <w:sz w:val="22"/>
          <w:szCs w:val="22"/>
        </w:rPr>
        <w:t>de nationale</w:t>
      </w:r>
      <w:r w:rsidR="00EC5904" w:rsidRPr="00D77577">
        <w:rPr>
          <w:rFonts w:ascii="Verdana" w:hAnsi="Verdana"/>
          <w:sz w:val="22"/>
          <w:szCs w:val="22"/>
        </w:rPr>
        <w:t xml:space="preserve"> doelstelling van 49% CO2</w:t>
      </w:r>
      <w:r w:rsidR="00D52D62" w:rsidRPr="00D77577">
        <w:rPr>
          <w:rFonts w:ascii="Verdana" w:hAnsi="Verdana"/>
          <w:sz w:val="22"/>
          <w:szCs w:val="22"/>
        </w:rPr>
        <w:t>-reductie in 2030 (</w:t>
      </w:r>
      <w:r w:rsidR="00EC5904" w:rsidRPr="00D77577">
        <w:rPr>
          <w:rFonts w:ascii="Verdana" w:hAnsi="Verdana"/>
          <w:sz w:val="22"/>
          <w:szCs w:val="22"/>
        </w:rPr>
        <w:t>t.o.v. 1990)</w:t>
      </w:r>
      <w:r w:rsidR="00D52D62" w:rsidRPr="00D77577">
        <w:rPr>
          <w:rFonts w:ascii="Verdana" w:hAnsi="Verdana"/>
          <w:sz w:val="22"/>
          <w:szCs w:val="22"/>
        </w:rPr>
        <w:t xml:space="preserve"> spiegelen we aan de </w:t>
      </w:r>
      <w:r w:rsidR="00A60033" w:rsidRPr="00D77577">
        <w:rPr>
          <w:rFonts w:ascii="Verdana" w:hAnsi="Verdana"/>
          <w:sz w:val="22"/>
          <w:szCs w:val="22"/>
        </w:rPr>
        <w:t>energievraag van Westf</w:t>
      </w:r>
      <w:r w:rsidR="00D52D62" w:rsidRPr="00D77577">
        <w:rPr>
          <w:rFonts w:ascii="Verdana" w:hAnsi="Verdana"/>
          <w:sz w:val="22"/>
          <w:szCs w:val="22"/>
        </w:rPr>
        <w:t>riesland in 2030 (niet meer en</w:t>
      </w:r>
      <w:r w:rsidR="00A04EBC" w:rsidRPr="00D77577">
        <w:rPr>
          <w:rFonts w:ascii="Verdana" w:hAnsi="Verdana"/>
          <w:sz w:val="22"/>
          <w:szCs w:val="22"/>
        </w:rPr>
        <w:t xml:space="preserve"> niet minder).</w:t>
      </w:r>
      <w:r w:rsidR="009D45E6" w:rsidRPr="00D77577">
        <w:rPr>
          <w:rFonts w:ascii="Verdana" w:hAnsi="Verdana"/>
          <w:sz w:val="22"/>
          <w:szCs w:val="22"/>
        </w:rPr>
        <w:t xml:space="preserve"> </w:t>
      </w:r>
    </w:p>
    <w:p w14:paraId="09CD18BD" w14:textId="40D7DE7F" w:rsidR="009D45E6" w:rsidRPr="00D77577" w:rsidRDefault="009D45E6" w:rsidP="00E75986">
      <w:pPr>
        <w:rPr>
          <w:rFonts w:ascii="Verdana" w:hAnsi="Verdana"/>
          <w:sz w:val="22"/>
          <w:szCs w:val="22"/>
        </w:rPr>
      </w:pPr>
    </w:p>
    <w:p w14:paraId="297CABFB" w14:textId="0B5AFD2C" w:rsidR="00E85F2D" w:rsidRDefault="00A40A46" w:rsidP="00E75986">
      <w:pPr>
        <w:rPr>
          <w:rFonts w:ascii="Verdana" w:hAnsi="Verdana"/>
          <w:sz w:val="24"/>
        </w:rPr>
      </w:pPr>
      <w:r>
        <w:rPr>
          <w:rFonts w:ascii="Verdana" w:hAnsi="Verdana"/>
          <w:sz w:val="24"/>
        </w:rPr>
        <w:t>Daarbij hanteren we 7 uitgangspunten:</w:t>
      </w:r>
    </w:p>
    <w:p w14:paraId="6004FA69" w14:textId="3CAF43AC" w:rsidR="00B52FB8" w:rsidRPr="00D77577" w:rsidRDefault="00D00CC3">
      <w:pPr>
        <w:pStyle w:val="Lijstalinea"/>
        <w:numPr>
          <w:ilvl w:val="0"/>
          <w:numId w:val="30"/>
        </w:numPr>
        <w:rPr>
          <w:rFonts w:ascii="Verdana" w:hAnsi="Verdana"/>
          <w:sz w:val="22"/>
          <w:szCs w:val="22"/>
        </w:rPr>
      </w:pPr>
      <w:r w:rsidRPr="00D77577">
        <w:rPr>
          <w:noProof/>
          <w:sz w:val="22"/>
          <w:szCs w:val="22"/>
        </w:rPr>
        <w:drawing>
          <wp:anchor distT="0" distB="0" distL="114300" distR="114300" simplePos="0" relativeHeight="251658240" behindDoc="1" locked="0" layoutInCell="1" allowOverlap="1" wp14:anchorId="13FD6F03" wp14:editId="0D75DA98">
            <wp:simplePos x="0" y="0"/>
            <wp:positionH relativeFrom="column">
              <wp:posOffset>-571500</wp:posOffset>
            </wp:positionH>
            <wp:positionV relativeFrom="paragraph">
              <wp:posOffset>76200</wp:posOffset>
            </wp:positionV>
            <wp:extent cx="800100" cy="8001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52FB8" w:rsidRPr="00D77577">
        <w:rPr>
          <w:rFonts w:ascii="Verdana" w:hAnsi="Verdana"/>
          <w:b/>
          <w:sz w:val="22"/>
          <w:szCs w:val="22"/>
        </w:rPr>
        <w:t xml:space="preserve">We </w:t>
      </w:r>
      <w:r w:rsidR="003D3FAE" w:rsidRPr="00D77577">
        <w:rPr>
          <w:rFonts w:ascii="Verdana" w:hAnsi="Verdana"/>
          <w:b/>
          <w:sz w:val="22"/>
          <w:szCs w:val="22"/>
        </w:rPr>
        <w:t>zijn realistisch</w:t>
      </w:r>
      <w:r w:rsidR="00B52FB8" w:rsidRPr="00D77577">
        <w:rPr>
          <w:rFonts w:ascii="Verdana" w:hAnsi="Verdana"/>
          <w:b/>
          <w:sz w:val="22"/>
          <w:szCs w:val="22"/>
        </w:rPr>
        <w:t xml:space="preserve">: </w:t>
      </w:r>
      <w:r w:rsidR="00B52FB8" w:rsidRPr="00D77577">
        <w:rPr>
          <w:rFonts w:ascii="Verdana" w:hAnsi="Verdana"/>
          <w:sz w:val="22"/>
          <w:szCs w:val="22"/>
        </w:rPr>
        <w:t>we beperken onszelf niet</w:t>
      </w:r>
      <w:r w:rsidR="00D50AF4" w:rsidRPr="00D77577">
        <w:rPr>
          <w:rFonts w:ascii="Verdana" w:hAnsi="Verdana"/>
          <w:sz w:val="22"/>
          <w:szCs w:val="22"/>
        </w:rPr>
        <w:t xml:space="preserve"> tot alleen </w:t>
      </w:r>
      <w:r w:rsidR="00B52FB8" w:rsidRPr="00D77577">
        <w:rPr>
          <w:rFonts w:ascii="Verdana" w:hAnsi="Verdana"/>
          <w:sz w:val="22"/>
          <w:szCs w:val="22"/>
        </w:rPr>
        <w:t xml:space="preserve">zon en wind, maar </w:t>
      </w:r>
      <w:r w:rsidR="004F46C8" w:rsidRPr="00D77577">
        <w:rPr>
          <w:rFonts w:ascii="Verdana" w:hAnsi="Verdana"/>
          <w:sz w:val="22"/>
          <w:szCs w:val="22"/>
        </w:rPr>
        <w:t>kijken ook naar</w:t>
      </w:r>
      <w:r w:rsidR="00B52FB8" w:rsidRPr="00D77577">
        <w:rPr>
          <w:rFonts w:ascii="Verdana" w:hAnsi="Verdana"/>
          <w:sz w:val="22"/>
          <w:szCs w:val="22"/>
        </w:rPr>
        <w:t xml:space="preserve"> alternatieven</w:t>
      </w:r>
      <w:r w:rsidR="009D45E6" w:rsidRPr="00D77577">
        <w:rPr>
          <w:rFonts w:ascii="Verdana" w:hAnsi="Verdana"/>
          <w:sz w:val="22"/>
          <w:szCs w:val="22"/>
        </w:rPr>
        <w:t xml:space="preserve"> zoals</w:t>
      </w:r>
      <w:r w:rsidR="004F46C8" w:rsidRPr="00D77577">
        <w:rPr>
          <w:rFonts w:ascii="Verdana" w:hAnsi="Verdana"/>
          <w:sz w:val="22"/>
          <w:szCs w:val="22"/>
        </w:rPr>
        <w:t xml:space="preserve"> </w:t>
      </w:r>
      <w:r w:rsidR="00B52FB8" w:rsidRPr="00D77577">
        <w:rPr>
          <w:rFonts w:ascii="Verdana" w:hAnsi="Verdana"/>
          <w:sz w:val="22"/>
          <w:szCs w:val="22"/>
        </w:rPr>
        <w:t>energiebesparing,</w:t>
      </w:r>
      <w:r w:rsidR="00D50AF4" w:rsidRPr="00D77577">
        <w:rPr>
          <w:rFonts w:ascii="Verdana" w:hAnsi="Verdana"/>
          <w:sz w:val="22"/>
          <w:szCs w:val="22"/>
        </w:rPr>
        <w:t xml:space="preserve"> geothermie,</w:t>
      </w:r>
      <w:r w:rsidR="00B52FB8" w:rsidRPr="00D77577">
        <w:rPr>
          <w:rFonts w:ascii="Verdana" w:hAnsi="Verdana"/>
          <w:sz w:val="22"/>
          <w:szCs w:val="22"/>
        </w:rPr>
        <w:t xml:space="preserve"> drij</w:t>
      </w:r>
      <w:r w:rsidR="004F46C8" w:rsidRPr="00D77577">
        <w:rPr>
          <w:rFonts w:ascii="Verdana" w:hAnsi="Verdana"/>
          <w:sz w:val="22"/>
          <w:szCs w:val="22"/>
        </w:rPr>
        <w:t>vende zonnep</w:t>
      </w:r>
      <w:r w:rsidR="009D45E6" w:rsidRPr="00D77577">
        <w:rPr>
          <w:rFonts w:ascii="Verdana" w:hAnsi="Verdana"/>
          <w:sz w:val="22"/>
          <w:szCs w:val="22"/>
        </w:rPr>
        <w:t>arken, kernenergie of waterstof</w:t>
      </w:r>
      <w:r w:rsidR="004F46C8" w:rsidRPr="00D77577">
        <w:rPr>
          <w:rFonts w:ascii="Verdana" w:hAnsi="Verdana"/>
          <w:sz w:val="22"/>
          <w:szCs w:val="22"/>
        </w:rPr>
        <w:t>.</w:t>
      </w:r>
      <w:r w:rsidR="00B52FB8" w:rsidRPr="00D77577">
        <w:rPr>
          <w:rFonts w:ascii="Verdana" w:hAnsi="Verdana"/>
          <w:sz w:val="22"/>
          <w:szCs w:val="22"/>
        </w:rPr>
        <w:t xml:space="preserve"> </w:t>
      </w:r>
      <w:r w:rsidR="004F46C8" w:rsidRPr="00D77577">
        <w:rPr>
          <w:rFonts w:ascii="Verdana" w:hAnsi="Verdana"/>
          <w:sz w:val="22"/>
          <w:szCs w:val="22"/>
        </w:rPr>
        <w:t xml:space="preserve">Zo </w:t>
      </w:r>
      <w:r w:rsidR="00BA74B8" w:rsidRPr="00D77577">
        <w:rPr>
          <w:rFonts w:ascii="Verdana" w:hAnsi="Verdana"/>
          <w:sz w:val="22"/>
          <w:szCs w:val="22"/>
        </w:rPr>
        <w:t>blijft er</w:t>
      </w:r>
      <w:r w:rsidR="004F46C8" w:rsidRPr="00D77577">
        <w:rPr>
          <w:rFonts w:ascii="Verdana" w:hAnsi="Verdana"/>
          <w:sz w:val="22"/>
          <w:szCs w:val="22"/>
        </w:rPr>
        <w:t xml:space="preserve"> ruimte voor</w:t>
      </w:r>
      <w:r w:rsidR="00B52FB8" w:rsidRPr="00D77577">
        <w:rPr>
          <w:rFonts w:ascii="Verdana" w:hAnsi="Verdana"/>
          <w:sz w:val="22"/>
          <w:szCs w:val="22"/>
        </w:rPr>
        <w:t xml:space="preserve"> </w:t>
      </w:r>
      <w:r w:rsidR="004F46C8" w:rsidRPr="00D77577">
        <w:rPr>
          <w:rFonts w:ascii="Verdana" w:hAnsi="Verdana"/>
          <w:sz w:val="22"/>
          <w:szCs w:val="22"/>
        </w:rPr>
        <w:t>innovatie</w:t>
      </w:r>
      <w:r w:rsidR="00BA74B8" w:rsidRPr="00D77577">
        <w:rPr>
          <w:rFonts w:ascii="Verdana" w:hAnsi="Verdana"/>
          <w:sz w:val="22"/>
          <w:szCs w:val="22"/>
        </w:rPr>
        <w:t xml:space="preserve"> met als einddoel</w:t>
      </w:r>
      <w:r w:rsidR="009D45E6" w:rsidRPr="00D77577">
        <w:rPr>
          <w:rFonts w:ascii="Verdana" w:hAnsi="Verdana"/>
          <w:sz w:val="22"/>
          <w:szCs w:val="22"/>
        </w:rPr>
        <w:t xml:space="preserve"> 2050 (en niet 2040)</w:t>
      </w:r>
      <w:r w:rsidR="00B52FB8" w:rsidRPr="00D77577">
        <w:rPr>
          <w:rFonts w:ascii="Verdana" w:hAnsi="Verdana"/>
          <w:sz w:val="22"/>
          <w:szCs w:val="22"/>
        </w:rPr>
        <w:t>.</w:t>
      </w:r>
    </w:p>
    <w:p w14:paraId="2A9FB3F7" w14:textId="2BA0C84F" w:rsidR="00610DA6" w:rsidRPr="00D77577" w:rsidRDefault="00E96B3B" w:rsidP="00610DA6">
      <w:pPr>
        <w:pStyle w:val="Lijstalinea"/>
        <w:numPr>
          <w:ilvl w:val="0"/>
          <w:numId w:val="30"/>
        </w:numPr>
        <w:rPr>
          <w:rFonts w:ascii="Verdana" w:hAnsi="Verdana"/>
          <w:sz w:val="22"/>
          <w:szCs w:val="22"/>
        </w:rPr>
      </w:pPr>
      <w:r w:rsidRPr="00D77577">
        <w:rPr>
          <w:rFonts w:ascii="Verdana" w:hAnsi="Verdana"/>
          <w:noProof/>
          <w:sz w:val="22"/>
          <w:szCs w:val="22"/>
          <w:lang w:val="en-US"/>
        </w:rPr>
        <w:drawing>
          <wp:anchor distT="0" distB="0" distL="114300" distR="114300" simplePos="0" relativeHeight="251659264" behindDoc="1" locked="0" layoutInCell="1" allowOverlap="1" wp14:anchorId="0DA8A55F" wp14:editId="3E8607F3">
            <wp:simplePos x="0" y="0"/>
            <wp:positionH relativeFrom="column">
              <wp:posOffset>-571500</wp:posOffset>
            </wp:positionH>
            <wp:positionV relativeFrom="paragraph">
              <wp:posOffset>249555</wp:posOffset>
            </wp:positionV>
            <wp:extent cx="685800" cy="6858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s-group-300x300.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10DA6" w:rsidRPr="00D77577">
        <w:rPr>
          <w:rFonts w:ascii="Verdana" w:hAnsi="Verdana"/>
          <w:b/>
          <w:sz w:val="22"/>
          <w:szCs w:val="22"/>
        </w:rPr>
        <w:t xml:space="preserve">We stellen bewoners centraal: </w:t>
      </w:r>
      <w:r w:rsidR="009D45E6" w:rsidRPr="00D77577">
        <w:rPr>
          <w:rFonts w:ascii="Verdana" w:hAnsi="Verdana"/>
          <w:sz w:val="22"/>
          <w:szCs w:val="22"/>
        </w:rPr>
        <w:t xml:space="preserve">Participatie van bewoners </w:t>
      </w:r>
      <w:r w:rsidR="00610DA6" w:rsidRPr="00D77577">
        <w:rPr>
          <w:rFonts w:ascii="Verdana" w:hAnsi="Verdana"/>
          <w:sz w:val="22"/>
          <w:szCs w:val="22"/>
        </w:rPr>
        <w:t xml:space="preserve">is cruciaal </w:t>
      </w:r>
      <w:r w:rsidR="00B57F62" w:rsidRPr="00D77577">
        <w:rPr>
          <w:rFonts w:ascii="Verdana" w:hAnsi="Verdana"/>
          <w:sz w:val="22"/>
          <w:szCs w:val="22"/>
        </w:rPr>
        <w:t xml:space="preserve">want </w:t>
      </w:r>
      <w:r w:rsidR="00D00CC3" w:rsidRPr="00D77577">
        <w:rPr>
          <w:rFonts w:ascii="Verdana" w:hAnsi="Verdana"/>
          <w:sz w:val="22"/>
          <w:szCs w:val="22"/>
        </w:rPr>
        <w:t xml:space="preserve">alleen met </w:t>
      </w:r>
      <w:r w:rsidR="00B57F62" w:rsidRPr="00D77577">
        <w:rPr>
          <w:rFonts w:ascii="Verdana" w:hAnsi="Verdana"/>
          <w:sz w:val="22"/>
          <w:szCs w:val="22"/>
        </w:rPr>
        <w:t>draagvlak</w:t>
      </w:r>
      <w:r w:rsidR="00D00CC3" w:rsidRPr="00D77577">
        <w:rPr>
          <w:rFonts w:ascii="Verdana" w:hAnsi="Verdana"/>
          <w:sz w:val="22"/>
          <w:szCs w:val="22"/>
        </w:rPr>
        <w:t xml:space="preserve"> volgt</w:t>
      </w:r>
      <w:r w:rsidR="00B57F62" w:rsidRPr="00D77577">
        <w:rPr>
          <w:rFonts w:ascii="Verdana" w:hAnsi="Verdana"/>
          <w:sz w:val="22"/>
          <w:szCs w:val="22"/>
        </w:rPr>
        <w:t xml:space="preserve"> </w:t>
      </w:r>
      <w:r w:rsidR="00D00CC3" w:rsidRPr="00D77577">
        <w:rPr>
          <w:rFonts w:ascii="Verdana" w:hAnsi="Verdana"/>
          <w:sz w:val="22"/>
          <w:szCs w:val="22"/>
        </w:rPr>
        <w:t>succes</w:t>
      </w:r>
      <w:r w:rsidR="00610DA6" w:rsidRPr="00D77577">
        <w:rPr>
          <w:rFonts w:ascii="Verdana" w:hAnsi="Verdana"/>
          <w:sz w:val="22"/>
          <w:szCs w:val="22"/>
        </w:rPr>
        <w:t xml:space="preserve">. </w:t>
      </w:r>
      <w:r w:rsidR="003D3FAE" w:rsidRPr="00D77577">
        <w:rPr>
          <w:rFonts w:ascii="Verdana" w:hAnsi="Verdana"/>
          <w:sz w:val="22"/>
          <w:szCs w:val="22"/>
        </w:rPr>
        <w:t>We steunen verfrissende ideeën</w:t>
      </w:r>
      <w:r w:rsidR="00BA74B8" w:rsidRPr="00D77577">
        <w:rPr>
          <w:rFonts w:ascii="Verdana" w:hAnsi="Verdana"/>
          <w:sz w:val="22"/>
          <w:szCs w:val="22"/>
        </w:rPr>
        <w:t xml:space="preserve"> van bewoners en bedrijfsleven</w:t>
      </w:r>
      <w:r w:rsidR="00D00CC3" w:rsidRPr="00D77577">
        <w:rPr>
          <w:rFonts w:ascii="Verdana" w:hAnsi="Verdana"/>
          <w:sz w:val="22"/>
          <w:szCs w:val="22"/>
        </w:rPr>
        <w:t xml:space="preserve"> voor</w:t>
      </w:r>
      <w:r w:rsidR="00BA74B8" w:rsidRPr="00D77577">
        <w:rPr>
          <w:rFonts w:ascii="Verdana" w:hAnsi="Verdana"/>
          <w:sz w:val="22"/>
          <w:szCs w:val="22"/>
        </w:rPr>
        <w:t xml:space="preserve"> </w:t>
      </w:r>
      <w:r w:rsidR="00D00CC3" w:rsidRPr="00D77577">
        <w:rPr>
          <w:rFonts w:ascii="Verdana" w:hAnsi="Verdana"/>
          <w:sz w:val="22"/>
          <w:szCs w:val="22"/>
        </w:rPr>
        <w:t>de energietransitie</w:t>
      </w:r>
      <w:r w:rsidR="00BA74B8" w:rsidRPr="00D77577">
        <w:rPr>
          <w:rFonts w:ascii="Verdana" w:hAnsi="Verdana"/>
          <w:sz w:val="22"/>
          <w:szCs w:val="22"/>
        </w:rPr>
        <w:t>. L</w:t>
      </w:r>
      <w:r w:rsidR="003D3FAE" w:rsidRPr="00D77577">
        <w:rPr>
          <w:rFonts w:ascii="Verdana" w:hAnsi="Verdana"/>
          <w:sz w:val="22"/>
          <w:szCs w:val="22"/>
        </w:rPr>
        <w:t xml:space="preserve">okale initiatieven </w:t>
      </w:r>
      <w:r w:rsidR="00BA74B8" w:rsidRPr="00D77577">
        <w:rPr>
          <w:rFonts w:ascii="Verdana" w:hAnsi="Verdana"/>
          <w:sz w:val="22"/>
          <w:szCs w:val="22"/>
        </w:rPr>
        <w:t>worden omarmd als integraal onderdeel van</w:t>
      </w:r>
      <w:r w:rsidR="009D45E6" w:rsidRPr="00D77577">
        <w:rPr>
          <w:rFonts w:ascii="Verdana" w:hAnsi="Verdana"/>
          <w:sz w:val="22"/>
          <w:szCs w:val="22"/>
        </w:rPr>
        <w:t xml:space="preserve"> de RES,</w:t>
      </w:r>
      <w:r w:rsidR="003D3FAE" w:rsidRPr="00D77577">
        <w:rPr>
          <w:rFonts w:ascii="Verdana" w:hAnsi="Verdana"/>
          <w:sz w:val="22"/>
          <w:szCs w:val="22"/>
        </w:rPr>
        <w:t xml:space="preserve"> zoals bijvoorbeeld </w:t>
      </w:r>
      <w:r w:rsidR="009D45E6" w:rsidRPr="00D77577">
        <w:rPr>
          <w:rFonts w:ascii="Verdana" w:hAnsi="Verdana"/>
          <w:sz w:val="22"/>
          <w:szCs w:val="22"/>
        </w:rPr>
        <w:t>energie-coöperaties met</w:t>
      </w:r>
      <w:r w:rsidR="003D3FAE" w:rsidRPr="00D77577">
        <w:rPr>
          <w:rFonts w:ascii="Verdana" w:hAnsi="Verdana"/>
          <w:sz w:val="22"/>
          <w:szCs w:val="22"/>
        </w:rPr>
        <w:t xml:space="preserve"> meer dan</w:t>
      </w:r>
      <w:r w:rsidR="009D45E6" w:rsidRPr="00D77577">
        <w:rPr>
          <w:rFonts w:ascii="Verdana" w:hAnsi="Verdana"/>
          <w:sz w:val="22"/>
          <w:szCs w:val="22"/>
        </w:rPr>
        <w:t xml:space="preserve"> 60</w:t>
      </w:r>
      <w:r w:rsidR="003D3FAE" w:rsidRPr="00D77577">
        <w:rPr>
          <w:rFonts w:ascii="Verdana" w:hAnsi="Verdana"/>
          <w:sz w:val="22"/>
          <w:szCs w:val="22"/>
        </w:rPr>
        <w:t xml:space="preserve"> zonnepanelen.</w:t>
      </w:r>
    </w:p>
    <w:p w14:paraId="5A976D36" w14:textId="5EDFCD69" w:rsidR="009D45E6" w:rsidRPr="00D77577" w:rsidRDefault="00E96B3B" w:rsidP="009D45E6">
      <w:pPr>
        <w:pStyle w:val="Lijstalinea"/>
        <w:numPr>
          <w:ilvl w:val="0"/>
          <w:numId w:val="30"/>
        </w:numPr>
        <w:rPr>
          <w:rFonts w:ascii="Verdana" w:hAnsi="Verdana"/>
          <w:sz w:val="22"/>
          <w:szCs w:val="22"/>
        </w:rPr>
      </w:pPr>
      <w:r w:rsidRPr="00D77577">
        <w:rPr>
          <w:rFonts w:ascii="Verdana" w:hAnsi="Verdana"/>
          <w:noProof/>
          <w:sz w:val="22"/>
          <w:szCs w:val="22"/>
          <w:lang w:val="en-US"/>
        </w:rPr>
        <w:drawing>
          <wp:anchor distT="0" distB="0" distL="114300" distR="114300" simplePos="0" relativeHeight="251660288" behindDoc="1" locked="0" layoutInCell="1" allowOverlap="1" wp14:anchorId="58B7F083" wp14:editId="11A1E08A">
            <wp:simplePos x="0" y="0"/>
            <wp:positionH relativeFrom="column">
              <wp:posOffset>-685800</wp:posOffset>
            </wp:positionH>
            <wp:positionV relativeFrom="paragraph">
              <wp:posOffset>123825</wp:posOffset>
            </wp:positionV>
            <wp:extent cx="914400" cy="9144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D45E6" w:rsidRPr="00D77577">
        <w:rPr>
          <w:rFonts w:ascii="Verdana" w:hAnsi="Verdana"/>
          <w:b/>
          <w:sz w:val="22"/>
          <w:szCs w:val="22"/>
        </w:rPr>
        <w:t>We houden het betaalbaar</w:t>
      </w:r>
      <w:r w:rsidR="009D45E6" w:rsidRPr="00D77577">
        <w:rPr>
          <w:rFonts w:ascii="Verdana" w:hAnsi="Verdana"/>
          <w:sz w:val="22"/>
          <w:szCs w:val="22"/>
        </w:rPr>
        <w:t>: We geven ondernemers en bewoners zo veel mogelijk ruimte om hun energiebehoefte zelf in te vullen. Daarbij vertrouwen we erop dat de markt zelf met de meest efficiënte oplossing komt. De lokale overheid ondersteunt waar nodig, maar houdt daarbij de totale kosten op regionaal niveau scherp in de gaten.</w:t>
      </w:r>
    </w:p>
    <w:p w14:paraId="7E099E38" w14:textId="38161B80" w:rsidR="00BA74B8" w:rsidRPr="00D77577" w:rsidRDefault="00393E3A" w:rsidP="00BA74B8">
      <w:pPr>
        <w:pStyle w:val="Lijstalinea"/>
        <w:numPr>
          <w:ilvl w:val="0"/>
          <w:numId w:val="30"/>
        </w:numPr>
        <w:rPr>
          <w:rFonts w:ascii="Verdana" w:hAnsi="Verdana"/>
          <w:sz w:val="22"/>
          <w:szCs w:val="22"/>
        </w:rPr>
      </w:pPr>
      <w:r w:rsidRPr="00D77577">
        <w:rPr>
          <w:noProof/>
          <w:sz w:val="22"/>
          <w:szCs w:val="22"/>
          <w:lang w:val="en-US"/>
        </w:rPr>
        <w:drawing>
          <wp:anchor distT="0" distB="0" distL="114300" distR="114300" simplePos="0" relativeHeight="251663360" behindDoc="1" locked="0" layoutInCell="1" allowOverlap="1" wp14:anchorId="45C719A4" wp14:editId="6F13F63F">
            <wp:simplePos x="0" y="0"/>
            <wp:positionH relativeFrom="column">
              <wp:posOffset>-571500</wp:posOffset>
            </wp:positionH>
            <wp:positionV relativeFrom="paragraph">
              <wp:posOffset>271780</wp:posOffset>
            </wp:positionV>
            <wp:extent cx="685165" cy="641288"/>
            <wp:effectExtent l="0" t="0" r="63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of-blue-puzzle-pieces-md.png"/>
                    <pic:cNvPicPr/>
                  </pic:nvPicPr>
                  <pic:blipFill>
                    <a:blip r:embed="rId11">
                      <a:extLst>
                        <a:ext uri="{28A0092B-C50C-407E-A947-70E740481C1C}">
                          <a14:useLocalDpi xmlns:a14="http://schemas.microsoft.com/office/drawing/2010/main" val="0"/>
                        </a:ext>
                      </a:extLst>
                    </a:blip>
                    <a:stretch>
                      <a:fillRect/>
                    </a:stretch>
                  </pic:blipFill>
                  <pic:spPr>
                    <a:xfrm>
                      <a:off x="0" y="0"/>
                      <a:ext cx="685165" cy="641288"/>
                    </a:xfrm>
                    <a:prstGeom prst="rect">
                      <a:avLst/>
                    </a:prstGeom>
                  </pic:spPr>
                </pic:pic>
              </a:graphicData>
            </a:graphic>
            <wp14:sizeRelH relativeFrom="page">
              <wp14:pctWidth>0</wp14:pctWidth>
            </wp14:sizeRelH>
            <wp14:sizeRelV relativeFrom="page">
              <wp14:pctHeight>0</wp14:pctHeight>
            </wp14:sizeRelV>
          </wp:anchor>
        </w:drawing>
      </w:r>
      <w:r w:rsidR="00BA74B8" w:rsidRPr="00D77577">
        <w:rPr>
          <w:rFonts w:ascii="Verdana" w:hAnsi="Verdana"/>
          <w:b/>
          <w:sz w:val="22"/>
          <w:szCs w:val="22"/>
        </w:rPr>
        <w:t xml:space="preserve">We houden het behapbaar: </w:t>
      </w:r>
      <w:r w:rsidR="00BA74B8" w:rsidRPr="00D77577">
        <w:rPr>
          <w:rFonts w:ascii="Verdana" w:hAnsi="Verdana"/>
          <w:sz w:val="22"/>
          <w:szCs w:val="22"/>
        </w:rPr>
        <w:t>We pinnen onszelf niet vast, maar doen het stap-voor-stap. We beginnen daar waar draagvlak is, op locaties langs bijvoorbeeld rijkswegen of op bedrijventerreinen. In de uitvoering zal elke 2 jaar worden geëvalueerd en worden bijgestuurd, om zo in te spelen op nieuwe ontwikkelingen en kansen te benutten.</w:t>
      </w:r>
    </w:p>
    <w:p w14:paraId="65590AAF" w14:textId="2814E72C" w:rsidR="00A40A46" w:rsidRPr="00D77577" w:rsidRDefault="000107AE" w:rsidP="00A40A46">
      <w:pPr>
        <w:pStyle w:val="Lijstalinea"/>
        <w:numPr>
          <w:ilvl w:val="0"/>
          <w:numId w:val="30"/>
        </w:numPr>
        <w:rPr>
          <w:rFonts w:ascii="Verdana" w:hAnsi="Verdana"/>
          <w:sz w:val="22"/>
          <w:szCs w:val="22"/>
        </w:rPr>
      </w:pPr>
      <w:r w:rsidRPr="00D77577">
        <w:rPr>
          <w:noProof/>
          <w:sz w:val="22"/>
          <w:szCs w:val="22"/>
          <w:lang w:val="en-US"/>
        </w:rPr>
        <w:drawing>
          <wp:anchor distT="0" distB="0" distL="114300" distR="114300" simplePos="0" relativeHeight="251664384" behindDoc="1" locked="0" layoutInCell="1" allowOverlap="1" wp14:anchorId="358A1CC0" wp14:editId="073510DA">
            <wp:simplePos x="0" y="0"/>
            <wp:positionH relativeFrom="column">
              <wp:posOffset>-571500</wp:posOffset>
            </wp:positionH>
            <wp:positionV relativeFrom="paragraph">
              <wp:posOffset>214630</wp:posOffset>
            </wp:positionV>
            <wp:extent cx="685800" cy="685800"/>
            <wp:effectExtent l="0" t="0" r="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list.png"/>
                    <pic:cNvPicPr/>
                  </pic:nvPicPr>
                  <pic:blipFill>
                    <a:blip r:embed="rId1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A40A46" w:rsidRPr="00D77577">
        <w:rPr>
          <w:rFonts w:ascii="Verdana" w:hAnsi="Verdana"/>
          <w:b/>
          <w:sz w:val="22"/>
          <w:szCs w:val="22"/>
        </w:rPr>
        <w:t xml:space="preserve">We </w:t>
      </w:r>
      <w:r w:rsidR="003D3FAE" w:rsidRPr="00D77577">
        <w:rPr>
          <w:rFonts w:ascii="Verdana" w:hAnsi="Verdana"/>
          <w:b/>
          <w:sz w:val="22"/>
          <w:szCs w:val="22"/>
        </w:rPr>
        <w:t>blijven nuchter</w:t>
      </w:r>
      <w:r w:rsidR="003D3FAE" w:rsidRPr="00D77577">
        <w:rPr>
          <w:rFonts w:ascii="Verdana" w:hAnsi="Verdana"/>
          <w:sz w:val="22"/>
          <w:szCs w:val="22"/>
        </w:rPr>
        <w:t>:</w:t>
      </w:r>
      <w:r w:rsidR="00A40A46" w:rsidRPr="00D77577">
        <w:rPr>
          <w:rFonts w:ascii="Verdana" w:hAnsi="Verdana"/>
          <w:sz w:val="22"/>
          <w:szCs w:val="22"/>
        </w:rPr>
        <w:t xml:space="preserve"> </w:t>
      </w:r>
      <w:r w:rsidR="00B57F62" w:rsidRPr="00D77577">
        <w:rPr>
          <w:rFonts w:ascii="Verdana" w:hAnsi="Verdana"/>
          <w:sz w:val="22"/>
          <w:szCs w:val="22"/>
        </w:rPr>
        <w:t xml:space="preserve">We doen wat kan, maar rekenen onszelf niet rijk. </w:t>
      </w:r>
      <w:r w:rsidR="003D3FAE" w:rsidRPr="00D77577">
        <w:rPr>
          <w:rFonts w:ascii="Verdana" w:hAnsi="Verdana"/>
          <w:sz w:val="22"/>
          <w:szCs w:val="22"/>
        </w:rPr>
        <w:t>Om verassingen te voorkomen, baseren we z</w:t>
      </w:r>
      <w:r w:rsidR="00A40A46" w:rsidRPr="00D77577">
        <w:rPr>
          <w:rFonts w:ascii="Verdana" w:hAnsi="Verdana"/>
          <w:sz w:val="22"/>
          <w:szCs w:val="22"/>
        </w:rPr>
        <w:t>oekgebie</w:t>
      </w:r>
      <w:r w:rsidR="00B52FB8" w:rsidRPr="00D77577">
        <w:rPr>
          <w:rFonts w:ascii="Verdana" w:hAnsi="Verdana"/>
          <w:sz w:val="22"/>
          <w:szCs w:val="22"/>
        </w:rPr>
        <w:t xml:space="preserve">den voor het aansluiten van zon, </w:t>
      </w:r>
      <w:r w:rsidR="00A40A46" w:rsidRPr="00D77577">
        <w:rPr>
          <w:rFonts w:ascii="Verdana" w:hAnsi="Verdana"/>
          <w:sz w:val="22"/>
          <w:szCs w:val="22"/>
        </w:rPr>
        <w:t xml:space="preserve">wind </w:t>
      </w:r>
      <w:r w:rsidR="00B52FB8" w:rsidRPr="00D77577">
        <w:rPr>
          <w:rFonts w:ascii="Verdana" w:hAnsi="Verdana"/>
          <w:sz w:val="22"/>
          <w:szCs w:val="22"/>
        </w:rPr>
        <w:t xml:space="preserve">en andere energiebronnen </w:t>
      </w:r>
      <w:r w:rsidR="00A40A46" w:rsidRPr="00D77577">
        <w:rPr>
          <w:rFonts w:ascii="Verdana" w:hAnsi="Verdana"/>
          <w:sz w:val="22"/>
          <w:szCs w:val="22"/>
        </w:rPr>
        <w:t>op bestaande bestemmingsplannen</w:t>
      </w:r>
      <w:r w:rsidR="003D3FAE" w:rsidRPr="00D77577">
        <w:rPr>
          <w:rFonts w:ascii="Verdana" w:hAnsi="Verdana"/>
          <w:sz w:val="22"/>
          <w:szCs w:val="22"/>
        </w:rPr>
        <w:t xml:space="preserve">. Als betrouwbare overheid </w:t>
      </w:r>
      <w:r w:rsidR="00A40A46" w:rsidRPr="00D77577">
        <w:rPr>
          <w:rFonts w:ascii="Verdana" w:hAnsi="Verdana"/>
          <w:sz w:val="22"/>
          <w:szCs w:val="22"/>
        </w:rPr>
        <w:t>toetsen we op realistische inpassing</w:t>
      </w:r>
      <w:r w:rsidR="00B52FB8" w:rsidRPr="00D77577">
        <w:rPr>
          <w:rFonts w:ascii="Verdana" w:hAnsi="Verdana"/>
          <w:sz w:val="22"/>
          <w:szCs w:val="22"/>
        </w:rPr>
        <w:t xml:space="preserve"> in het landschap</w:t>
      </w:r>
      <w:r w:rsidR="003D3FAE" w:rsidRPr="00D77577">
        <w:rPr>
          <w:rFonts w:ascii="Verdana" w:hAnsi="Verdana"/>
          <w:sz w:val="22"/>
          <w:szCs w:val="22"/>
        </w:rPr>
        <w:t xml:space="preserve"> en komen we afspraken na. </w:t>
      </w:r>
    </w:p>
    <w:p w14:paraId="4C964A2B" w14:textId="718C0106" w:rsidR="00B57F62" w:rsidRPr="00D77577" w:rsidRDefault="00393E3A" w:rsidP="00E75986">
      <w:pPr>
        <w:pStyle w:val="Lijstalinea"/>
        <w:numPr>
          <w:ilvl w:val="0"/>
          <w:numId w:val="30"/>
        </w:numPr>
        <w:rPr>
          <w:rFonts w:ascii="Verdana" w:hAnsi="Verdana"/>
          <w:sz w:val="22"/>
          <w:szCs w:val="22"/>
        </w:rPr>
      </w:pPr>
      <w:r w:rsidRPr="00D77577">
        <w:rPr>
          <w:rFonts w:ascii="Verdana" w:hAnsi="Verdana"/>
          <w:noProof/>
          <w:sz w:val="22"/>
          <w:szCs w:val="22"/>
          <w:lang w:val="en-US"/>
        </w:rPr>
        <w:drawing>
          <wp:anchor distT="0" distB="0" distL="114300" distR="114300" simplePos="0" relativeHeight="251662336" behindDoc="1" locked="0" layoutInCell="1" allowOverlap="1" wp14:anchorId="74B0A7F9" wp14:editId="0309F3E9">
            <wp:simplePos x="0" y="0"/>
            <wp:positionH relativeFrom="column">
              <wp:posOffset>-612140</wp:posOffset>
            </wp:positionH>
            <wp:positionV relativeFrom="paragraph">
              <wp:posOffset>317500</wp:posOffset>
            </wp:positionV>
            <wp:extent cx="778313" cy="457200"/>
            <wp:effectExtent l="0" t="0" r="952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_icon.blue.png"/>
                    <pic:cNvPicPr/>
                  </pic:nvPicPr>
                  <pic:blipFill>
                    <a:blip r:embed="rId13">
                      <a:extLst>
                        <a:ext uri="{28A0092B-C50C-407E-A947-70E740481C1C}">
                          <a14:useLocalDpi xmlns:a14="http://schemas.microsoft.com/office/drawing/2010/main" val="0"/>
                        </a:ext>
                      </a:extLst>
                    </a:blip>
                    <a:stretch>
                      <a:fillRect/>
                    </a:stretch>
                  </pic:blipFill>
                  <pic:spPr>
                    <a:xfrm>
                      <a:off x="0" y="0"/>
                      <a:ext cx="778313" cy="457200"/>
                    </a:xfrm>
                    <a:prstGeom prst="rect">
                      <a:avLst/>
                    </a:prstGeom>
                  </pic:spPr>
                </pic:pic>
              </a:graphicData>
            </a:graphic>
            <wp14:sizeRelH relativeFrom="page">
              <wp14:pctWidth>0</wp14:pctWidth>
            </wp14:sizeRelH>
            <wp14:sizeRelV relativeFrom="page">
              <wp14:pctHeight>0</wp14:pctHeight>
            </wp14:sizeRelV>
          </wp:anchor>
        </w:drawing>
      </w:r>
      <w:r w:rsidR="00B52FB8" w:rsidRPr="00D77577">
        <w:rPr>
          <w:rFonts w:ascii="Verdana" w:hAnsi="Verdana"/>
          <w:b/>
          <w:sz w:val="22"/>
          <w:szCs w:val="22"/>
        </w:rPr>
        <w:t xml:space="preserve">We doen het </w:t>
      </w:r>
      <w:r w:rsidR="00BA74B8" w:rsidRPr="00D77577">
        <w:rPr>
          <w:rFonts w:ascii="Verdana" w:hAnsi="Verdana"/>
          <w:b/>
          <w:sz w:val="22"/>
          <w:szCs w:val="22"/>
        </w:rPr>
        <w:t>niet alleen</w:t>
      </w:r>
      <w:r w:rsidR="00497910" w:rsidRPr="00D77577">
        <w:rPr>
          <w:rFonts w:ascii="Verdana" w:hAnsi="Verdana"/>
          <w:b/>
          <w:sz w:val="22"/>
          <w:szCs w:val="22"/>
        </w:rPr>
        <w:t xml:space="preserve">: </w:t>
      </w:r>
      <w:r w:rsidR="00DA4C3E" w:rsidRPr="00D77577">
        <w:rPr>
          <w:rFonts w:ascii="Verdana" w:hAnsi="Verdana"/>
          <w:sz w:val="22"/>
          <w:szCs w:val="22"/>
        </w:rPr>
        <w:t>De regio Westf</w:t>
      </w:r>
      <w:r w:rsidR="004652B7" w:rsidRPr="00D77577">
        <w:rPr>
          <w:rFonts w:ascii="Verdana" w:hAnsi="Verdana"/>
          <w:sz w:val="22"/>
          <w:szCs w:val="22"/>
        </w:rPr>
        <w:t>r</w:t>
      </w:r>
      <w:r w:rsidR="00B52FB8" w:rsidRPr="00D77577">
        <w:rPr>
          <w:rFonts w:ascii="Verdana" w:hAnsi="Verdana"/>
          <w:sz w:val="22"/>
          <w:szCs w:val="22"/>
        </w:rPr>
        <w:t>iesland is</w:t>
      </w:r>
      <w:r w:rsidR="00B57F62" w:rsidRPr="00D77577">
        <w:rPr>
          <w:rFonts w:ascii="Verdana" w:hAnsi="Verdana"/>
          <w:sz w:val="22"/>
          <w:szCs w:val="22"/>
        </w:rPr>
        <w:t xml:space="preserve"> geen eiland, maar</w:t>
      </w:r>
      <w:r w:rsidR="00B52FB8" w:rsidRPr="00D77577">
        <w:rPr>
          <w:rFonts w:ascii="Verdana" w:hAnsi="Verdana"/>
          <w:sz w:val="22"/>
          <w:szCs w:val="22"/>
        </w:rPr>
        <w:t xml:space="preserve"> </w:t>
      </w:r>
      <w:r w:rsidR="004652B7" w:rsidRPr="00D77577">
        <w:rPr>
          <w:rFonts w:ascii="Verdana" w:hAnsi="Verdana"/>
          <w:sz w:val="22"/>
          <w:szCs w:val="22"/>
        </w:rPr>
        <w:t xml:space="preserve">sterk verbonden met andere regio’s. </w:t>
      </w:r>
      <w:r w:rsidR="00B57F62" w:rsidRPr="00D77577">
        <w:rPr>
          <w:rFonts w:ascii="Verdana" w:hAnsi="Verdana"/>
          <w:sz w:val="22"/>
          <w:szCs w:val="22"/>
        </w:rPr>
        <w:t xml:space="preserve">We staan nadrukkelijk open voor slimme, innovatieve ideeën en willen </w:t>
      </w:r>
      <w:r w:rsidR="00BA74B8" w:rsidRPr="00D77577">
        <w:rPr>
          <w:rFonts w:ascii="Verdana" w:hAnsi="Verdana"/>
          <w:sz w:val="22"/>
          <w:szCs w:val="22"/>
        </w:rPr>
        <w:t xml:space="preserve">op basis van gelijkwaardigheid graag </w:t>
      </w:r>
      <w:r w:rsidR="00B57F62" w:rsidRPr="00D77577">
        <w:rPr>
          <w:rFonts w:ascii="Verdana" w:hAnsi="Verdana"/>
          <w:sz w:val="22"/>
          <w:szCs w:val="22"/>
        </w:rPr>
        <w:t>samenwerken met andere regio’s</w:t>
      </w:r>
      <w:r w:rsidR="000107AE" w:rsidRPr="00D77577">
        <w:rPr>
          <w:rFonts w:ascii="Verdana" w:hAnsi="Verdana"/>
          <w:sz w:val="22"/>
          <w:szCs w:val="22"/>
        </w:rPr>
        <w:t>, waarin van ieder een eerlijke, redelijke bijdrage mag worden verwacht</w:t>
      </w:r>
      <w:r w:rsidR="00B57F62" w:rsidRPr="00D77577">
        <w:rPr>
          <w:rFonts w:ascii="Verdana" w:hAnsi="Verdana"/>
          <w:sz w:val="22"/>
          <w:szCs w:val="22"/>
        </w:rPr>
        <w:t>.</w:t>
      </w:r>
      <w:r w:rsidR="00B57F62" w:rsidRPr="00D77577">
        <w:rPr>
          <w:rFonts w:ascii="Verdana" w:hAnsi="Verdana"/>
          <w:b/>
          <w:sz w:val="22"/>
          <w:szCs w:val="22"/>
        </w:rPr>
        <w:t xml:space="preserve"> </w:t>
      </w:r>
    </w:p>
    <w:p w14:paraId="5C7BADE0" w14:textId="77777777" w:rsidR="00D77577" w:rsidRPr="00D77577" w:rsidRDefault="000107AE" w:rsidP="00E75986">
      <w:pPr>
        <w:pStyle w:val="Lijstalinea"/>
        <w:numPr>
          <w:ilvl w:val="0"/>
          <w:numId w:val="30"/>
        </w:numPr>
        <w:rPr>
          <w:rFonts w:ascii="Verdana" w:hAnsi="Verdana"/>
          <w:sz w:val="22"/>
          <w:szCs w:val="22"/>
        </w:rPr>
      </w:pPr>
      <w:r w:rsidRPr="00D77577">
        <w:rPr>
          <w:noProof/>
          <w:sz w:val="22"/>
          <w:szCs w:val="22"/>
          <w:lang w:val="en-US"/>
        </w:rPr>
        <w:drawing>
          <wp:anchor distT="0" distB="0" distL="114300" distR="114300" simplePos="0" relativeHeight="251665408" behindDoc="1" locked="0" layoutInCell="1" allowOverlap="1" wp14:anchorId="3551CA69" wp14:editId="23049D0E">
            <wp:simplePos x="0" y="0"/>
            <wp:positionH relativeFrom="column">
              <wp:posOffset>-570865</wp:posOffset>
            </wp:positionH>
            <wp:positionV relativeFrom="paragraph">
              <wp:posOffset>189865</wp:posOffset>
            </wp:positionV>
            <wp:extent cx="685472" cy="687302"/>
            <wp:effectExtent l="0" t="0" r="635"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1.png"/>
                    <pic:cNvPicPr/>
                  </pic:nvPicPr>
                  <pic:blipFill>
                    <a:blip r:embed="rId14">
                      <a:extLst>
                        <a:ext uri="{28A0092B-C50C-407E-A947-70E740481C1C}">
                          <a14:useLocalDpi xmlns:a14="http://schemas.microsoft.com/office/drawing/2010/main" val="0"/>
                        </a:ext>
                      </a:extLst>
                    </a:blip>
                    <a:stretch>
                      <a:fillRect/>
                    </a:stretch>
                  </pic:blipFill>
                  <pic:spPr>
                    <a:xfrm>
                      <a:off x="0" y="0"/>
                      <a:ext cx="685472" cy="687302"/>
                    </a:xfrm>
                    <a:prstGeom prst="rect">
                      <a:avLst/>
                    </a:prstGeom>
                  </pic:spPr>
                </pic:pic>
              </a:graphicData>
            </a:graphic>
            <wp14:sizeRelH relativeFrom="margin">
              <wp14:pctWidth>0</wp14:pctWidth>
            </wp14:sizeRelH>
            <wp14:sizeRelV relativeFrom="margin">
              <wp14:pctHeight>0</wp14:pctHeight>
            </wp14:sizeRelV>
          </wp:anchor>
        </w:drawing>
      </w:r>
      <w:r w:rsidR="00D50FF6" w:rsidRPr="00D77577">
        <w:rPr>
          <w:rFonts w:ascii="Verdana" w:hAnsi="Verdana"/>
          <w:b/>
          <w:sz w:val="22"/>
          <w:szCs w:val="22"/>
        </w:rPr>
        <w:t xml:space="preserve">We </w:t>
      </w:r>
      <w:r w:rsidR="00BA74B8" w:rsidRPr="00D77577">
        <w:rPr>
          <w:rFonts w:ascii="Verdana" w:hAnsi="Verdana"/>
          <w:b/>
          <w:sz w:val="22"/>
          <w:szCs w:val="22"/>
        </w:rPr>
        <w:t>gaan er zelf op vooruit</w:t>
      </w:r>
      <w:r w:rsidR="004652B7" w:rsidRPr="00D77577">
        <w:rPr>
          <w:rFonts w:ascii="Verdana" w:hAnsi="Verdana"/>
          <w:b/>
          <w:sz w:val="22"/>
          <w:szCs w:val="22"/>
        </w:rPr>
        <w:t xml:space="preserve">: </w:t>
      </w:r>
      <w:r w:rsidR="00E85F2D" w:rsidRPr="00D77577">
        <w:rPr>
          <w:rFonts w:ascii="Verdana" w:hAnsi="Verdana"/>
          <w:sz w:val="22"/>
          <w:szCs w:val="22"/>
        </w:rPr>
        <w:t xml:space="preserve">De energietransitie </w:t>
      </w:r>
      <w:r w:rsidR="00497910" w:rsidRPr="00D77577">
        <w:rPr>
          <w:rFonts w:ascii="Verdana" w:hAnsi="Verdana"/>
          <w:sz w:val="22"/>
          <w:szCs w:val="22"/>
        </w:rPr>
        <w:t>vraagt om investeringen die zich moeten terugverdienen, ook na 2030.</w:t>
      </w:r>
      <w:r w:rsidR="00E85F2D" w:rsidRPr="00D77577">
        <w:rPr>
          <w:rFonts w:ascii="Verdana" w:hAnsi="Verdana"/>
          <w:sz w:val="22"/>
          <w:szCs w:val="22"/>
        </w:rPr>
        <w:t xml:space="preserve"> Als het</w:t>
      </w:r>
      <w:r w:rsidR="00497910" w:rsidRPr="00D77577">
        <w:rPr>
          <w:rFonts w:ascii="Verdana" w:hAnsi="Verdana"/>
          <w:sz w:val="22"/>
          <w:szCs w:val="22"/>
        </w:rPr>
        <w:t xml:space="preserve"> aan de VVD ligt vloeien </w:t>
      </w:r>
      <w:r w:rsidR="00D50FF6" w:rsidRPr="00D77577">
        <w:rPr>
          <w:rFonts w:ascii="Verdana" w:hAnsi="Verdana"/>
          <w:sz w:val="22"/>
          <w:szCs w:val="22"/>
        </w:rPr>
        <w:t xml:space="preserve">lokale </w:t>
      </w:r>
      <w:r w:rsidR="00497910" w:rsidRPr="00D77577">
        <w:rPr>
          <w:rFonts w:ascii="Verdana" w:hAnsi="Verdana"/>
          <w:sz w:val="22"/>
          <w:szCs w:val="22"/>
        </w:rPr>
        <w:t>investeringen</w:t>
      </w:r>
      <w:r w:rsidR="00E85F2D" w:rsidRPr="00D77577">
        <w:rPr>
          <w:rFonts w:ascii="Verdana" w:hAnsi="Verdana"/>
          <w:sz w:val="22"/>
          <w:szCs w:val="22"/>
        </w:rPr>
        <w:t xml:space="preserve"> dan oo</w:t>
      </w:r>
      <w:r w:rsidR="00F65F46" w:rsidRPr="00D77577">
        <w:rPr>
          <w:rFonts w:ascii="Verdana" w:hAnsi="Verdana"/>
          <w:sz w:val="22"/>
          <w:szCs w:val="22"/>
        </w:rPr>
        <w:t xml:space="preserve">k zo veel mogelijk </w:t>
      </w:r>
    </w:p>
    <w:p w14:paraId="5B60CC02" w14:textId="4AF963EF" w:rsidR="00BA74B8" w:rsidRPr="00D77577" w:rsidRDefault="00F65F46" w:rsidP="00D77577">
      <w:pPr>
        <w:pStyle w:val="Lijstalinea"/>
        <w:rPr>
          <w:rFonts w:ascii="Verdana" w:hAnsi="Verdana"/>
          <w:sz w:val="22"/>
          <w:szCs w:val="22"/>
        </w:rPr>
      </w:pPr>
      <w:r w:rsidRPr="00D77577">
        <w:rPr>
          <w:rFonts w:ascii="Verdana" w:hAnsi="Verdana"/>
          <w:sz w:val="22"/>
          <w:szCs w:val="22"/>
        </w:rPr>
        <w:t xml:space="preserve">terug naar </w:t>
      </w:r>
      <w:proofErr w:type="spellStart"/>
      <w:r w:rsidR="00AD694C" w:rsidRPr="00D77577">
        <w:rPr>
          <w:rFonts w:ascii="Verdana" w:hAnsi="Verdana"/>
          <w:sz w:val="22"/>
          <w:szCs w:val="22"/>
        </w:rPr>
        <w:t>Westf</w:t>
      </w:r>
      <w:r w:rsidRPr="00D77577">
        <w:rPr>
          <w:rFonts w:ascii="Verdana" w:hAnsi="Verdana"/>
          <w:sz w:val="22"/>
          <w:szCs w:val="22"/>
        </w:rPr>
        <w:t>riese</w:t>
      </w:r>
      <w:proofErr w:type="spellEnd"/>
      <w:r w:rsidRPr="00D77577">
        <w:rPr>
          <w:rFonts w:ascii="Verdana" w:hAnsi="Verdana"/>
          <w:sz w:val="22"/>
          <w:szCs w:val="22"/>
        </w:rPr>
        <w:t xml:space="preserve"> inwoners, </w:t>
      </w:r>
      <w:r w:rsidR="00D50FF6" w:rsidRPr="00D77577">
        <w:rPr>
          <w:rFonts w:ascii="Verdana" w:hAnsi="Verdana"/>
          <w:sz w:val="22"/>
          <w:szCs w:val="22"/>
        </w:rPr>
        <w:t>ondernemers</w:t>
      </w:r>
      <w:r w:rsidRPr="00D77577">
        <w:rPr>
          <w:rFonts w:ascii="Verdana" w:hAnsi="Verdana"/>
          <w:sz w:val="22"/>
          <w:szCs w:val="22"/>
        </w:rPr>
        <w:t xml:space="preserve"> en</w:t>
      </w:r>
      <w:r w:rsidR="00D50FF6" w:rsidRPr="00D77577">
        <w:rPr>
          <w:rFonts w:ascii="Verdana" w:hAnsi="Verdana"/>
          <w:sz w:val="22"/>
          <w:szCs w:val="22"/>
        </w:rPr>
        <w:t xml:space="preserve"> </w:t>
      </w:r>
      <w:r w:rsidRPr="00D77577">
        <w:rPr>
          <w:rFonts w:ascii="Verdana" w:hAnsi="Verdana"/>
          <w:sz w:val="22"/>
          <w:szCs w:val="22"/>
        </w:rPr>
        <w:t xml:space="preserve">agrariërs </w:t>
      </w:r>
      <w:r w:rsidR="00BA74B8" w:rsidRPr="00D77577">
        <w:rPr>
          <w:rFonts w:ascii="Verdana" w:hAnsi="Verdana"/>
          <w:sz w:val="22"/>
          <w:szCs w:val="22"/>
        </w:rPr>
        <w:t>en wordt ingezet op versterking</w:t>
      </w:r>
      <w:r w:rsidR="00E85F2D" w:rsidRPr="00D77577">
        <w:rPr>
          <w:rFonts w:ascii="Verdana" w:hAnsi="Verdana"/>
          <w:sz w:val="22"/>
          <w:szCs w:val="22"/>
        </w:rPr>
        <w:t xml:space="preserve"> van de </w:t>
      </w:r>
      <w:r w:rsidR="00497910" w:rsidRPr="00D77577">
        <w:rPr>
          <w:rFonts w:ascii="Verdana" w:hAnsi="Verdana"/>
          <w:sz w:val="22"/>
          <w:szCs w:val="22"/>
        </w:rPr>
        <w:t xml:space="preserve">lokale </w:t>
      </w:r>
      <w:r w:rsidR="00E85F2D" w:rsidRPr="00D77577">
        <w:rPr>
          <w:rFonts w:ascii="Verdana" w:hAnsi="Verdana"/>
          <w:sz w:val="22"/>
          <w:szCs w:val="22"/>
        </w:rPr>
        <w:t xml:space="preserve">economie en werkgelegenheid. </w:t>
      </w:r>
    </w:p>
    <w:p w14:paraId="6C23FC4A" w14:textId="77777777" w:rsidR="00D52D62" w:rsidRDefault="00D52D62" w:rsidP="00E75986">
      <w:pPr>
        <w:rPr>
          <w:rFonts w:ascii="Verdana" w:hAnsi="Verdana"/>
          <w:sz w:val="24"/>
        </w:rPr>
      </w:pPr>
    </w:p>
    <w:p w14:paraId="4F8325F6" w14:textId="77777777" w:rsidR="00D77577" w:rsidRDefault="00D77577">
      <w:pPr>
        <w:rPr>
          <w:rFonts w:ascii="Verdana" w:hAnsi="Verdana"/>
          <w:b/>
          <w:sz w:val="24"/>
          <w:u w:val="single"/>
        </w:rPr>
      </w:pPr>
      <w:r>
        <w:rPr>
          <w:rFonts w:ascii="Verdana" w:hAnsi="Verdana"/>
          <w:b/>
          <w:u w:val="single"/>
        </w:rPr>
        <w:br w:type="page"/>
      </w:r>
    </w:p>
    <w:p w14:paraId="3704DD08" w14:textId="77777777" w:rsidR="00D77577" w:rsidRDefault="00D77577" w:rsidP="00D52D62">
      <w:pPr>
        <w:pStyle w:val="Tekstopmerking"/>
        <w:rPr>
          <w:rFonts w:ascii="Verdana" w:hAnsi="Verdana"/>
          <w:b/>
          <w:u w:val="single"/>
        </w:rPr>
      </w:pPr>
    </w:p>
    <w:p w14:paraId="32344FFE" w14:textId="77777777" w:rsidR="00D77577" w:rsidRDefault="00D77577" w:rsidP="00D52D62">
      <w:pPr>
        <w:pStyle w:val="Tekstopmerking"/>
        <w:rPr>
          <w:rFonts w:ascii="Verdana" w:hAnsi="Verdana"/>
          <w:b/>
          <w:u w:val="single"/>
        </w:rPr>
      </w:pPr>
    </w:p>
    <w:p w14:paraId="5A66B3B9" w14:textId="50A056F2" w:rsidR="00A70C7F" w:rsidRPr="00E75986" w:rsidRDefault="00D52D62" w:rsidP="00D52D62">
      <w:pPr>
        <w:pStyle w:val="Tekstopmerking"/>
        <w:rPr>
          <w:rFonts w:ascii="Verdana" w:hAnsi="Verdana"/>
          <w:b/>
          <w:u w:val="single"/>
        </w:rPr>
      </w:pPr>
      <w:r w:rsidRPr="00E75986">
        <w:rPr>
          <w:rFonts w:ascii="Verdana" w:hAnsi="Verdana"/>
          <w:b/>
          <w:u w:val="single"/>
        </w:rPr>
        <w:t>Feiten en Kaders</w:t>
      </w:r>
      <w:r w:rsidR="00D77577">
        <w:rPr>
          <w:rFonts w:ascii="Verdana" w:hAnsi="Verdana"/>
          <w:b/>
          <w:u w:val="single"/>
        </w:rPr>
        <w:t xml:space="preserve"> vanuit de bronnen extern</w:t>
      </w:r>
      <w:r w:rsidRPr="00E75986">
        <w:rPr>
          <w:rFonts w:ascii="Verdana" w:hAnsi="Verdana"/>
          <w:b/>
          <w:u w:val="single"/>
        </w:rPr>
        <w:t>:</w:t>
      </w:r>
    </w:p>
    <w:p w14:paraId="1C9B9F84" w14:textId="61E77372" w:rsidR="003C00FA" w:rsidRPr="00E75986" w:rsidRDefault="00A70C7F" w:rsidP="00D52D62">
      <w:pPr>
        <w:pStyle w:val="Tekstopmerking"/>
        <w:rPr>
          <w:rFonts w:ascii="Verdana" w:hAnsi="Verdana"/>
          <w:sz w:val="22"/>
        </w:rPr>
      </w:pPr>
      <w:r w:rsidRPr="00E75986">
        <w:rPr>
          <w:rFonts w:ascii="Verdana" w:hAnsi="Verdana"/>
          <w:sz w:val="22"/>
        </w:rPr>
        <w:t>Om het Parijsakkoord te halen</w:t>
      </w:r>
      <w:r w:rsidR="00C50155" w:rsidRPr="00E75986">
        <w:rPr>
          <w:rFonts w:ascii="Verdana" w:hAnsi="Verdana"/>
          <w:sz w:val="22"/>
        </w:rPr>
        <w:t xml:space="preserve"> moet </w:t>
      </w:r>
      <w:r w:rsidRPr="00E75986">
        <w:rPr>
          <w:rFonts w:ascii="Verdana" w:hAnsi="Verdana"/>
          <w:sz w:val="22"/>
        </w:rPr>
        <w:t>op grond van EU-doelstellingen</w:t>
      </w:r>
      <w:r w:rsidR="00C50155" w:rsidRPr="00E75986">
        <w:rPr>
          <w:rFonts w:ascii="Verdana" w:hAnsi="Verdana"/>
          <w:sz w:val="22"/>
        </w:rPr>
        <w:t xml:space="preserve"> voor 2030</w:t>
      </w:r>
      <w:r w:rsidR="00853282">
        <w:rPr>
          <w:rFonts w:ascii="Verdana" w:hAnsi="Verdana"/>
          <w:sz w:val="22"/>
        </w:rPr>
        <w:t xml:space="preserve"> de Nederland</w:t>
      </w:r>
      <w:r w:rsidRPr="00E75986">
        <w:rPr>
          <w:rFonts w:ascii="Verdana" w:hAnsi="Verdana"/>
          <w:sz w:val="22"/>
        </w:rPr>
        <w:t xml:space="preserve">se CO2-uitstoot </w:t>
      </w:r>
      <w:r w:rsidR="00C50155" w:rsidRPr="00E75986">
        <w:rPr>
          <w:rFonts w:ascii="Verdana" w:hAnsi="Verdana"/>
          <w:sz w:val="22"/>
        </w:rPr>
        <w:t xml:space="preserve">dalen met </w:t>
      </w:r>
      <w:r w:rsidR="003C00FA" w:rsidRPr="00E75986">
        <w:rPr>
          <w:rFonts w:ascii="Verdana" w:hAnsi="Verdana"/>
          <w:sz w:val="22"/>
        </w:rPr>
        <w:t>-49%</w:t>
      </w:r>
      <w:r w:rsidR="00611E0B" w:rsidRPr="00E75986">
        <w:rPr>
          <w:rFonts w:ascii="Verdana" w:hAnsi="Verdana"/>
          <w:sz w:val="22"/>
        </w:rPr>
        <w:t xml:space="preserve"> (t.o.v. 1990)</w:t>
      </w:r>
      <w:r w:rsidR="00853282">
        <w:rPr>
          <w:rFonts w:ascii="Verdana" w:hAnsi="Verdana"/>
          <w:sz w:val="22"/>
        </w:rPr>
        <w:t>, wat</w:t>
      </w:r>
      <w:r w:rsidR="003C00FA" w:rsidRPr="00E75986">
        <w:rPr>
          <w:rFonts w:ascii="Verdana" w:hAnsi="Verdana"/>
          <w:sz w:val="22"/>
        </w:rPr>
        <w:t xml:space="preserve"> in het K</w:t>
      </w:r>
      <w:r w:rsidRPr="00E75986">
        <w:rPr>
          <w:rFonts w:ascii="Verdana" w:hAnsi="Verdana"/>
          <w:sz w:val="22"/>
        </w:rPr>
        <w:t xml:space="preserve">limaatakkoord </w:t>
      </w:r>
      <w:r w:rsidR="00853282">
        <w:rPr>
          <w:rFonts w:ascii="Verdana" w:hAnsi="Verdana"/>
          <w:sz w:val="22"/>
        </w:rPr>
        <w:t>is</w:t>
      </w:r>
      <w:r w:rsidR="00611E0B" w:rsidRPr="00E75986">
        <w:rPr>
          <w:rFonts w:ascii="Verdana" w:hAnsi="Verdana"/>
          <w:sz w:val="22"/>
        </w:rPr>
        <w:t xml:space="preserve"> vertaald in</w:t>
      </w:r>
      <w:r w:rsidRPr="00E75986">
        <w:rPr>
          <w:rFonts w:ascii="Verdana" w:hAnsi="Verdana"/>
          <w:sz w:val="22"/>
        </w:rPr>
        <w:t xml:space="preserve"> een reductie van </w:t>
      </w:r>
      <w:r w:rsidR="003C00FA" w:rsidRPr="00E75986">
        <w:rPr>
          <w:rFonts w:ascii="Verdana" w:hAnsi="Verdana"/>
          <w:sz w:val="22"/>
        </w:rPr>
        <w:t xml:space="preserve">20,2 </w:t>
      </w:r>
      <w:proofErr w:type="spellStart"/>
      <w:r w:rsidR="003C00FA" w:rsidRPr="00E75986">
        <w:rPr>
          <w:rFonts w:ascii="Verdana" w:hAnsi="Verdana"/>
          <w:sz w:val="22"/>
        </w:rPr>
        <w:t>Mton</w:t>
      </w:r>
      <w:proofErr w:type="spellEnd"/>
      <w:r w:rsidR="00DC12BB" w:rsidRPr="00E75986">
        <w:rPr>
          <w:rFonts w:ascii="Verdana" w:hAnsi="Verdana"/>
          <w:sz w:val="22"/>
        </w:rPr>
        <w:t xml:space="preserve"> </w:t>
      </w:r>
      <w:r w:rsidR="00611E0B" w:rsidRPr="00E75986">
        <w:rPr>
          <w:rFonts w:ascii="Verdana" w:hAnsi="Verdana"/>
          <w:sz w:val="22"/>
        </w:rPr>
        <w:t xml:space="preserve">CO2 </w:t>
      </w:r>
      <w:r w:rsidR="00C50155" w:rsidRPr="00E75986">
        <w:rPr>
          <w:rFonts w:ascii="Verdana" w:hAnsi="Verdana"/>
          <w:sz w:val="22"/>
        </w:rPr>
        <w:t>voor onze elektriciteitsvraag</w:t>
      </w:r>
      <w:r w:rsidR="00853282">
        <w:rPr>
          <w:rFonts w:ascii="Verdana" w:hAnsi="Verdana"/>
          <w:sz w:val="22"/>
        </w:rPr>
        <w:t>, waarbij</w:t>
      </w:r>
      <w:r w:rsidR="00C50155" w:rsidRPr="00E75986">
        <w:rPr>
          <w:rFonts w:ascii="Verdana" w:hAnsi="Verdana"/>
          <w:sz w:val="22"/>
        </w:rPr>
        <w:t xml:space="preserve"> straks 70% van onze</w:t>
      </w:r>
      <w:r w:rsidR="003C00FA" w:rsidRPr="00E75986">
        <w:rPr>
          <w:rFonts w:ascii="Verdana" w:hAnsi="Verdana"/>
          <w:sz w:val="22"/>
        </w:rPr>
        <w:t xml:space="preserve"> </w:t>
      </w:r>
      <w:r w:rsidR="00C50155" w:rsidRPr="00E75986">
        <w:rPr>
          <w:rFonts w:ascii="Verdana" w:hAnsi="Verdana"/>
          <w:sz w:val="22"/>
        </w:rPr>
        <w:t xml:space="preserve">opgewekte </w:t>
      </w:r>
      <w:r w:rsidR="003C00FA" w:rsidRPr="00E75986">
        <w:rPr>
          <w:rFonts w:ascii="Verdana" w:hAnsi="Verdana"/>
          <w:sz w:val="22"/>
        </w:rPr>
        <w:t>elektriciteit</w:t>
      </w:r>
      <w:r w:rsidR="00C50155" w:rsidRPr="00E75986">
        <w:rPr>
          <w:rFonts w:ascii="Verdana" w:hAnsi="Verdana"/>
          <w:sz w:val="22"/>
        </w:rPr>
        <w:t xml:space="preserve"> </w:t>
      </w:r>
      <w:r w:rsidR="003C00FA" w:rsidRPr="00E75986">
        <w:rPr>
          <w:rFonts w:ascii="Verdana" w:hAnsi="Verdana"/>
          <w:sz w:val="22"/>
        </w:rPr>
        <w:t xml:space="preserve">uit hernieuwbare bronnen </w:t>
      </w:r>
      <w:r w:rsidR="00C50155" w:rsidRPr="00E75986">
        <w:rPr>
          <w:rFonts w:ascii="Verdana" w:hAnsi="Verdana"/>
          <w:sz w:val="22"/>
        </w:rPr>
        <w:t>moet komen</w:t>
      </w:r>
      <w:r w:rsidR="00C50255" w:rsidRPr="00E75986">
        <w:rPr>
          <w:rFonts w:ascii="Verdana" w:hAnsi="Verdana"/>
          <w:sz w:val="22"/>
        </w:rPr>
        <w:t>. Hiervoor moet 49TWh komen van wind op zee, 7,5TWh van zon op dak en zal 35TWh</w:t>
      </w:r>
      <w:r w:rsidR="00DC12BB" w:rsidRPr="00E75986">
        <w:rPr>
          <w:rFonts w:ascii="Verdana" w:hAnsi="Verdana"/>
          <w:sz w:val="22"/>
        </w:rPr>
        <w:t xml:space="preserve"> </w:t>
      </w:r>
      <w:r w:rsidR="00C50255" w:rsidRPr="00E75986">
        <w:rPr>
          <w:rFonts w:ascii="Verdana" w:hAnsi="Verdana"/>
          <w:sz w:val="22"/>
        </w:rPr>
        <w:t xml:space="preserve">aan stroom worden </w:t>
      </w:r>
      <w:r w:rsidR="00DC12BB" w:rsidRPr="00E75986">
        <w:rPr>
          <w:rFonts w:ascii="Verdana" w:hAnsi="Verdana"/>
          <w:sz w:val="22"/>
        </w:rPr>
        <w:t>opgewekt door hernieuwbaar op land (wind op land en zon &gt;15kW)</w:t>
      </w:r>
      <w:r w:rsidR="003400D0">
        <w:rPr>
          <w:rStyle w:val="Voetnootmarkering"/>
          <w:rFonts w:ascii="Verdana" w:hAnsi="Verdana"/>
          <w:sz w:val="22"/>
        </w:rPr>
        <w:footnoteReference w:id="1"/>
      </w:r>
      <w:r w:rsidR="003C00FA" w:rsidRPr="00E75986">
        <w:rPr>
          <w:rFonts w:ascii="Verdana" w:hAnsi="Verdana"/>
          <w:sz w:val="22"/>
        </w:rPr>
        <w:t xml:space="preserve">. </w:t>
      </w:r>
      <w:r w:rsidR="00C50255" w:rsidRPr="00E75986">
        <w:rPr>
          <w:rFonts w:ascii="Verdana" w:hAnsi="Verdana"/>
          <w:sz w:val="22"/>
        </w:rPr>
        <w:t>Deze opgave gaat ervan uit</w:t>
      </w:r>
      <w:r w:rsidR="003C00FA" w:rsidRPr="00E75986">
        <w:rPr>
          <w:rFonts w:ascii="Verdana" w:hAnsi="Verdana"/>
          <w:sz w:val="22"/>
        </w:rPr>
        <w:t xml:space="preserve"> dat niet alleen de bestaande elektriciteitsmix </w:t>
      </w:r>
      <w:r w:rsidR="00C50155" w:rsidRPr="00E75986">
        <w:rPr>
          <w:rFonts w:ascii="Verdana" w:hAnsi="Verdana"/>
          <w:sz w:val="22"/>
        </w:rPr>
        <w:t>schoner wordt</w:t>
      </w:r>
      <w:r w:rsidR="003C00FA" w:rsidRPr="00E75986">
        <w:rPr>
          <w:rFonts w:ascii="Verdana" w:hAnsi="Verdana"/>
          <w:sz w:val="22"/>
        </w:rPr>
        <w:t xml:space="preserve">, maar ook </w:t>
      </w:r>
      <w:r w:rsidR="00C50155" w:rsidRPr="00E75986">
        <w:rPr>
          <w:rFonts w:ascii="Verdana" w:hAnsi="Verdana"/>
          <w:sz w:val="22"/>
        </w:rPr>
        <w:t xml:space="preserve">de toenemende </w:t>
      </w:r>
      <w:r w:rsidR="003C00FA" w:rsidRPr="00E75986">
        <w:rPr>
          <w:rFonts w:ascii="Verdana" w:hAnsi="Verdana"/>
          <w:sz w:val="22"/>
        </w:rPr>
        <w:t xml:space="preserve">elektrificatie van de gebouwde omgeving, mobiliteit en industrie </w:t>
      </w:r>
      <w:r w:rsidR="00C50155" w:rsidRPr="00E75986">
        <w:rPr>
          <w:rFonts w:ascii="Verdana" w:hAnsi="Verdana"/>
          <w:sz w:val="22"/>
        </w:rPr>
        <w:t>is daarin meegenomen</w:t>
      </w:r>
      <w:r w:rsidR="003C00FA" w:rsidRPr="00E75986">
        <w:rPr>
          <w:rFonts w:ascii="Verdana" w:hAnsi="Verdana"/>
          <w:sz w:val="22"/>
        </w:rPr>
        <w:t>.</w:t>
      </w:r>
      <w:r w:rsidR="00C50255" w:rsidRPr="00E75986">
        <w:rPr>
          <w:rFonts w:ascii="Verdana" w:hAnsi="Verdana"/>
          <w:sz w:val="22"/>
        </w:rPr>
        <w:t xml:space="preserve"> </w:t>
      </w:r>
    </w:p>
    <w:p w14:paraId="20062DFB" w14:textId="77777777" w:rsidR="00C50255" w:rsidRPr="00E75986" w:rsidRDefault="00C50255" w:rsidP="00D52D62">
      <w:pPr>
        <w:pStyle w:val="Tekstopmerking"/>
        <w:rPr>
          <w:rFonts w:ascii="Verdana" w:hAnsi="Verdana"/>
          <w:sz w:val="22"/>
        </w:rPr>
      </w:pPr>
    </w:p>
    <w:p w14:paraId="6F0EDB9C" w14:textId="4BE3A171" w:rsidR="00B138B5" w:rsidRPr="00E75986" w:rsidRDefault="00C50255" w:rsidP="00B138B5">
      <w:pPr>
        <w:rPr>
          <w:rFonts w:ascii="Verdana" w:hAnsi="Verdana"/>
          <w:sz w:val="22"/>
        </w:rPr>
      </w:pPr>
      <w:r w:rsidRPr="00E75986">
        <w:rPr>
          <w:rFonts w:ascii="Verdana" w:hAnsi="Verdana"/>
          <w:sz w:val="22"/>
        </w:rPr>
        <w:t>In Noord Holland Noord wordt nu</w:t>
      </w:r>
      <w:r w:rsidR="001179A6" w:rsidRPr="00E75986">
        <w:rPr>
          <w:rFonts w:ascii="Verdana" w:hAnsi="Verdana"/>
          <w:sz w:val="22"/>
        </w:rPr>
        <w:t xml:space="preserve"> al</w:t>
      </w:r>
      <w:r w:rsidRPr="00E75986">
        <w:rPr>
          <w:rFonts w:ascii="Verdana" w:hAnsi="Verdana"/>
          <w:sz w:val="22"/>
        </w:rPr>
        <w:t xml:space="preserve"> 2,2TWh </w:t>
      </w:r>
      <w:r w:rsidR="00C50155" w:rsidRPr="00E75986">
        <w:rPr>
          <w:rFonts w:ascii="Verdana" w:hAnsi="Verdana"/>
          <w:sz w:val="22"/>
        </w:rPr>
        <w:t xml:space="preserve">hernieuwbaar </w:t>
      </w:r>
      <w:r w:rsidRPr="00E75986">
        <w:rPr>
          <w:rFonts w:ascii="Verdana" w:hAnsi="Verdana"/>
          <w:sz w:val="22"/>
        </w:rPr>
        <w:t>opgewekt</w:t>
      </w:r>
      <w:r w:rsidR="001179A6" w:rsidRPr="00E75986">
        <w:rPr>
          <w:rFonts w:ascii="Verdana" w:hAnsi="Verdana"/>
          <w:sz w:val="22"/>
        </w:rPr>
        <w:t xml:space="preserve">, waarvan 1,9TWh wind (85%), 0,3 </w:t>
      </w:r>
      <w:proofErr w:type="spellStart"/>
      <w:r w:rsidR="001179A6" w:rsidRPr="00E75986">
        <w:rPr>
          <w:rFonts w:ascii="Verdana" w:hAnsi="Verdana"/>
          <w:sz w:val="22"/>
        </w:rPr>
        <w:t>TWh</w:t>
      </w:r>
      <w:proofErr w:type="spellEnd"/>
      <w:r w:rsidR="001179A6" w:rsidRPr="00E75986">
        <w:rPr>
          <w:rFonts w:ascii="Verdana" w:hAnsi="Verdana"/>
          <w:sz w:val="22"/>
        </w:rPr>
        <w:t xml:space="preserve"> zon (15%)</w:t>
      </w:r>
      <w:r w:rsidRPr="00E75986">
        <w:rPr>
          <w:rFonts w:ascii="Verdana" w:hAnsi="Verdana"/>
          <w:sz w:val="22"/>
        </w:rPr>
        <w:t>, daar komt nog 2,0TWh bij zoals in de concept-RES beschreven, die dan een bijdrage</w:t>
      </w:r>
      <w:r w:rsidR="00C50155" w:rsidRPr="00E75986">
        <w:rPr>
          <w:rFonts w:ascii="Verdana" w:hAnsi="Verdana"/>
          <w:sz w:val="22"/>
        </w:rPr>
        <w:t xml:space="preserve"> zal leveren</w:t>
      </w:r>
      <w:r w:rsidRPr="00E75986">
        <w:rPr>
          <w:rFonts w:ascii="Verdana" w:hAnsi="Verdana"/>
          <w:sz w:val="22"/>
        </w:rPr>
        <w:t xml:space="preserve"> aan de extra 35TWh (ongeveer 6% van Nederland).</w:t>
      </w:r>
      <w:r w:rsidR="001179A6" w:rsidRPr="00E75986">
        <w:rPr>
          <w:rFonts w:ascii="Verdana" w:hAnsi="Verdana"/>
          <w:sz w:val="22"/>
        </w:rPr>
        <w:t xml:space="preserve"> </w:t>
      </w:r>
      <w:r w:rsidR="00B138B5" w:rsidRPr="00E75986">
        <w:rPr>
          <w:rFonts w:ascii="Verdana" w:hAnsi="Verdana"/>
          <w:sz w:val="22"/>
        </w:rPr>
        <w:t>Verdeeld over de regio</w:t>
      </w:r>
      <w:r w:rsidR="00C50155" w:rsidRPr="00E75986">
        <w:rPr>
          <w:rFonts w:ascii="Verdana" w:hAnsi="Verdana"/>
          <w:sz w:val="22"/>
        </w:rPr>
        <w:t>’</w:t>
      </w:r>
      <w:r w:rsidR="00B138B5" w:rsidRPr="00E75986">
        <w:rPr>
          <w:rFonts w:ascii="Verdana" w:hAnsi="Verdana"/>
          <w:sz w:val="22"/>
        </w:rPr>
        <w:t>s</w:t>
      </w:r>
      <w:r w:rsidR="00C50155" w:rsidRPr="00E75986">
        <w:rPr>
          <w:rFonts w:ascii="Verdana" w:hAnsi="Verdana"/>
          <w:sz w:val="22"/>
        </w:rPr>
        <w:t xml:space="preserve"> voor 2030, is de voorziene opgave dan als volgt voor hernieuwbare opwek</w:t>
      </w:r>
      <w:r w:rsidR="00B138B5" w:rsidRPr="00E75986">
        <w:rPr>
          <w:rFonts w:ascii="Verdana" w:hAnsi="Verdana"/>
          <w:sz w:val="22"/>
        </w:rPr>
        <w:t>:</w:t>
      </w:r>
    </w:p>
    <w:p w14:paraId="280BD1E8" w14:textId="7ACAAFAD" w:rsidR="00B138B5" w:rsidRPr="00E75986" w:rsidRDefault="00B138B5" w:rsidP="00B138B5">
      <w:pPr>
        <w:pStyle w:val="Lijstalinea"/>
        <w:numPr>
          <w:ilvl w:val="0"/>
          <w:numId w:val="28"/>
        </w:numPr>
        <w:rPr>
          <w:rFonts w:ascii="Verdana" w:hAnsi="Verdana"/>
          <w:sz w:val="22"/>
        </w:rPr>
      </w:pPr>
      <w:r w:rsidRPr="00E75986">
        <w:rPr>
          <w:rFonts w:ascii="Verdana" w:hAnsi="Verdana"/>
          <w:sz w:val="22"/>
        </w:rPr>
        <w:t>K</w:t>
      </w:r>
      <w:r w:rsidR="00634FEB" w:rsidRPr="00E75986">
        <w:rPr>
          <w:rFonts w:ascii="Verdana" w:hAnsi="Verdana"/>
          <w:sz w:val="22"/>
        </w:rPr>
        <w:t>op van Noord-Holland</w:t>
      </w:r>
      <w:r w:rsidR="00634FEB" w:rsidRPr="00E75986">
        <w:rPr>
          <w:rFonts w:ascii="Verdana" w:hAnsi="Verdana"/>
          <w:sz w:val="22"/>
        </w:rPr>
        <w:tab/>
      </w:r>
      <w:r w:rsidR="00634FEB" w:rsidRPr="00E75986">
        <w:rPr>
          <w:rFonts w:ascii="Verdana" w:hAnsi="Verdana"/>
          <w:sz w:val="22"/>
        </w:rPr>
        <w:tab/>
      </w:r>
      <w:r w:rsidR="00634FEB" w:rsidRPr="00E75986">
        <w:rPr>
          <w:rFonts w:ascii="Verdana" w:hAnsi="Verdana"/>
          <w:sz w:val="22"/>
        </w:rPr>
        <w:tab/>
        <w:t xml:space="preserve">- 2,5 </w:t>
      </w:r>
      <w:proofErr w:type="spellStart"/>
      <w:r w:rsidR="00634FEB" w:rsidRPr="00E75986">
        <w:rPr>
          <w:rFonts w:ascii="Verdana" w:hAnsi="Verdana"/>
          <w:sz w:val="22"/>
        </w:rPr>
        <w:t>TWh</w:t>
      </w:r>
      <w:proofErr w:type="spellEnd"/>
    </w:p>
    <w:p w14:paraId="688069DA" w14:textId="75F4EECD" w:rsidR="00B138B5" w:rsidRPr="00E75986" w:rsidRDefault="00634FEB" w:rsidP="00B138B5">
      <w:pPr>
        <w:pStyle w:val="Lijstalinea"/>
        <w:numPr>
          <w:ilvl w:val="0"/>
          <w:numId w:val="28"/>
        </w:numPr>
        <w:rPr>
          <w:rFonts w:ascii="Verdana" w:hAnsi="Verdana"/>
          <w:sz w:val="22"/>
        </w:rPr>
      </w:pPr>
      <w:r w:rsidRPr="00E75986">
        <w:rPr>
          <w:rFonts w:ascii="Verdana" w:hAnsi="Verdana"/>
          <w:sz w:val="22"/>
        </w:rPr>
        <w:t>Westfriesland</w:t>
      </w:r>
      <w:r w:rsidRPr="00E75986">
        <w:rPr>
          <w:rFonts w:ascii="Verdana" w:hAnsi="Verdana"/>
          <w:sz w:val="22"/>
        </w:rPr>
        <w:tab/>
      </w:r>
      <w:r w:rsidRPr="00E75986">
        <w:rPr>
          <w:rFonts w:ascii="Verdana" w:hAnsi="Verdana"/>
          <w:sz w:val="22"/>
        </w:rPr>
        <w:tab/>
      </w:r>
      <w:r w:rsidRPr="00E75986">
        <w:rPr>
          <w:rFonts w:ascii="Verdana" w:hAnsi="Verdana"/>
          <w:sz w:val="22"/>
        </w:rPr>
        <w:tab/>
      </w:r>
      <w:r w:rsidRPr="00E75986">
        <w:rPr>
          <w:rFonts w:ascii="Verdana" w:hAnsi="Verdana"/>
          <w:sz w:val="22"/>
        </w:rPr>
        <w:tab/>
      </w:r>
      <w:r w:rsidRPr="00E75986">
        <w:rPr>
          <w:rFonts w:ascii="Verdana" w:hAnsi="Verdana"/>
          <w:sz w:val="22"/>
        </w:rPr>
        <w:tab/>
        <w:t xml:space="preserve">- 1,2 </w:t>
      </w:r>
      <w:proofErr w:type="spellStart"/>
      <w:r w:rsidRPr="00E75986">
        <w:rPr>
          <w:rFonts w:ascii="Verdana" w:hAnsi="Verdana"/>
          <w:sz w:val="22"/>
        </w:rPr>
        <w:t>TWh</w:t>
      </w:r>
      <w:proofErr w:type="spellEnd"/>
    </w:p>
    <w:p w14:paraId="2169AF5B" w14:textId="5D389E93" w:rsidR="00B138B5" w:rsidRPr="00E75986" w:rsidRDefault="00B138B5" w:rsidP="00B138B5">
      <w:pPr>
        <w:pStyle w:val="Lijstalinea"/>
        <w:numPr>
          <w:ilvl w:val="0"/>
          <w:numId w:val="28"/>
        </w:numPr>
        <w:rPr>
          <w:rFonts w:ascii="Verdana" w:hAnsi="Verdana"/>
          <w:sz w:val="22"/>
          <w:u w:val="single"/>
        </w:rPr>
      </w:pPr>
      <w:r w:rsidRPr="00E75986">
        <w:rPr>
          <w:rFonts w:ascii="Verdana" w:hAnsi="Verdana"/>
          <w:sz w:val="22"/>
          <w:u w:val="single"/>
        </w:rPr>
        <w:t xml:space="preserve">Regio </w:t>
      </w:r>
      <w:r w:rsidR="00634FEB" w:rsidRPr="00E75986">
        <w:rPr>
          <w:rFonts w:ascii="Verdana" w:hAnsi="Verdana"/>
          <w:sz w:val="22"/>
          <w:u w:val="single"/>
        </w:rPr>
        <w:t>Alkmaar</w:t>
      </w:r>
      <w:r w:rsidR="00634FEB" w:rsidRPr="00E75986">
        <w:rPr>
          <w:rFonts w:ascii="Verdana" w:hAnsi="Verdana"/>
          <w:sz w:val="22"/>
          <w:u w:val="single"/>
        </w:rPr>
        <w:tab/>
      </w:r>
      <w:r w:rsidR="00634FEB" w:rsidRPr="00E75986">
        <w:rPr>
          <w:rFonts w:ascii="Verdana" w:hAnsi="Verdana"/>
          <w:sz w:val="22"/>
          <w:u w:val="single"/>
        </w:rPr>
        <w:tab/>
      </w:r>
      <w:r w:rsidR="00634FEB" w:rsidRPr="00E75986">
        <w:rPr>
          <w:rFonts w:ascii="Verdana" w:hAnsi="Verdana"/>
          <w:sz w:val="22"/>
          <w:u w:val="single"/>
        </w:rPr>
        <w:tab/>
      </w:r>
      <w:r w:rsidR="00634FEB" w:rsidRPr="00E75986">
        <w:rPr>
          <w:rFonts w:ascii="Verdana" w:hAnsi="Verdana"/>
          <w:sz w:val="22"/>
          <w:u w:val="single"/>
        </w:rPr>
        <w:tab/>
      </w:r>
      <w:r w:rsidR="00634FEB" w:rsidRPr="00E75986">
        <w:rPr>
          <w:rFonts w:ascii="Verdana" w:hAnsi="Verdana"/>
          <w:sz w:val="22"/>
          <w:u w:val="single"/>
        </w:rPr>
        <w:tab/>
        <w:t xml:space="preserve">- 0,5 </w:t>
      </w:r>
      <w:proofErr w:type="spellStart"/>
      <w:r w:rsidR="00634FEB" w:rsidRPr="00E75986">
        <w:rPr>
          <w:rFonts w:ascii="Verdana" w:hAnsi="Verdana"/>
          <w:sz w:val="22"/>
          <w:u w:val="single"/>
        </w:rPr>
        <w:t>TWh</w:t>
      </w:r>
      <w:proofErr w:type="spellEnd"/>
    </w:p>
    <w:p w14:paraId="6E7903C2" w14:textId="0524FCFC" w:rsidR="00B138B5" w:rsidRPr="00E75986" w:rsidRDefault="00634FEB" w:rsidP="00B138B5">
      <w:pPr>
        <w:pStyle w:val="Lijstalinea"/>
        <w:numPr>
          <w:ilvl w:val="0"/>
          <w:numId w:val="28"/>
        </w:numPr>
        <w:rPr>
          <w:rFonts w:ascii="Verdana" w:hAnsi="Verdana"/>
          <w:sz w:val="22"/>
        </w:rPr>
      </w:pPr>
      <w:r w:rsidRPr="00E75986">
        <w:rPr>
          <w:rFonts w:ascii="Verdana" w:hAnsi="Verdana"/>
          <w:sz w:val="22"/>
        </w:rPr>
        <w:t>Totaal</w:t>
      </w:r>
      <w:r w:rsidRPr="00E75986">
        <w:rPr>
          <w:rFonts w:ascii="Verdana" w:hAnsi="Verdana"/>
          <w:sz w:val="22"/>
        </w:rPr>
        <w:tab/>
      </w:r>
      <w:r w:rsidRPr="00E75986">
        <w:rPr>
          <w:rFonts w:ascii="Verdana" w:hAnsi="Verdana"/>
          <w:sz w:val="22"/>
        </w:rPr>
        <w:tab/>
      </w:r>
      <w:r w:rsidRPr="00E75986">
        <w:rPr>
          <w:rFonts w:ascii="Verdana" w:hAnsi="Verdana"/>
          <w:sz w:val="22"/>
        </w:rPr>
        <w:tab/>
      </w:r>
      <w:r w:rsidRPr="00E75986">
        <w:rPr>
          <w:rFonts w:ascii="Verdana" w:hAnsi="Verdana"/>
          <w:sz w:val="22"/>
        </w:rPr>
        <w:tab/>
      </w:r>
      <w:r w:rsidRPr="00E75986">
        <w:rPr>
          <w:rFonts w:ascii="Verdana" w:hAnsi="Verdana"/>
          <w:sz w:val="22"/>
        </w:rPr>
        <w:tab/>
      </w:r>
      <w:r w:rsidRPr="00E75986">
        <w:rPr>
          <w:rFonts w:ascii="Verdana" w:hAnsi="Verdana"/>
          <w:sz w:val="22"/>
        </w:rPr>
        <w:tab/>
        <w:t xml:space="preserve">- 4,2 </w:t>
      </w:r>
      <w:proofErr w:type="spellStart"/>
      <w:r w:rsidRPr="00E75986">
        <w:rPr>
          <w:rFonts w:ascii="Verdana" w:hAnsi="Verdana"/>
          <w:sz w:val="22"/>
        </w:rPr>
        <w:t>TWh</w:t>
      </w:r>
      <w:proofErr w:type="spellEnd"/>
    </w:p>
    <w:p w14:paraId="3392112E" w14:textId="77777777" w:rsidR="00B138B5" w:rsidRPr="00E75986" w:rsidRDefault="00B138B5" w:rsidP="00B138B5">
      <w:pPr>
        <w:rPr>
          <w:rFonts w:ascii="Verdana" w:hAnsi="Verdana"/>
          <w:sz w:val="22"/>
        </w:rPr>
      </w:pPr>
    </w:p>
    <w:p w14:paraId="20A8BC67" w14:textId="47E9F29A" w:rsidR="00975AA4" w:rsidRDefault="00C50155" w:rsidP="00F22EF8">
      <w:pPr>
        <w:pStyle w:val="Tekstopmerking"/>
        <w:rPr>
          <w:rFonts w:ascii="Verdana" w:hAnsi="Verdana"/>
          <w:sz w:val="22"/>
        </w:rPr>
      </w:pPr>
      <w:r w:rsidRPr="00E75986">
        <w:rPr>
          <w:rFonts w:ascii="Verdana" w:hAnsi="Verdana"/>
          <w:sz w:val="22"/>
        </w:rPr>
        <w:t xml:space="preserve">In Westfriesland wordt </w:t>
      </w:r>
      <w:r w:rsidR="00853282">
        <w:rPr>
          <w:rFonts w:ascii="Verdana" w:hAnsi="Verdana"/>
          <w:sz w:val="22"/>
        </w:rPr>
        <w:t>al</w:t>
      </w:r>
      <w:r w:rsidRPr="00E75986">
        <w:rPr>
          <w:rFonts w:ascii="Verdana" w:hAnsi="Verdana"/>
          <w:sz w:val="22"/>
        </w:rPr>
        <w:t xml:space="preserve"> 0,2 </w:t>
      </w:r>
      <w:proofErr w:type="spellStart"/>
      <w:r w:rsidRPr="00E75986">
        <w:rPr>
          <w:rFonts w:ascii="Verdana" w:hAnsi="Verdana"/>
          <w:sz w:val="22"/>
        </w:rPr>
        <w:t>TWh</w:t>
      </w:r>
      <w:proofErr w:type="spellEnd"/>
      <w:r w:rsidRPr="00E75986">
        <w:rPr>
          <w:rFonts w:ascii="Verdana" w:hAnsi="Verdana"/>
          <w:sz w:val="22"/>
        </w:rPr>
        <w:t xml:space="preserve"> </w:t>
      </w:r>
      <w:r w:rsidR="00B138B5" w:rsidRPr="00E75986">
        <w:rPr>
          <w:rFonts w:ascii="Verdana" w:hAnsi="Verdana"/>
          <w:sz w:val="22"/>
        </w:rPr>
        <w:t>opgewekt</w:t>
      </w:r>
      <w:r w:rsidRPr="00E75986">
        <w:rPr>
          <w:rFonts w:ascii="Verdana" w:hAnsi="Verdana"/>
          <w:sz w:val="22"/>
        </w:rPr>
        <w:t xml:space="preserve"> met zon/wind. In 2030</w:t>
      </w:r>
      <w:r w:rsidR="00B138B5" w:rsidRPr="00E75986">
        <w:rPr>
          <w:rFonts w:ascii="Verdana" w:hAnsi="Verdana"/>
          <w:sz w:val="22"/>
        </w:rPr>
        <w:t xml:space="preserve"> zou ruim</w:t>
      </w:r>
      <w:r w:rsidRPr="00E75986">
        <w:rPr>
          <w:rFonts w:ascii="Verdana" w:hAnsi="Verdana"/>
          <w:sz w:val="22"/>
        </w:rPr>
        <w:t xml:space="preserve"> 1,0 </w:t>
      </w:r>
      <w:proofErr w:type="spellStart"/>
      <w:r w:rsidRPr="00E75986">
        <w:rPr>
          <w:rFonts w:ascii="Verdana" w:hAnsi="Verdana"/>
          <w:sz w:val="22"/>
        </w:rPr>
        <w:t>TWh</w:t>
      </w:r>
      <w:proofErr w:type="spellEnd"/>
      <w:r w:rsidRPr="00E75986">
        <w:rPr>
          <w:rFonts w:ascii="Verdana" w:hAnsi="Verdana"/>
          <w:sz w:val="22"/>
        </w:rPr>
        <w:t xml:space="preserve"> extra hernieuwbaar moeten worden opgewekt.</w:t>
      </w:r>
      <w:r w:rsidR="00634FEB" w:rsidRPr="00E75986">
        <w:rPr>
          <w:rFonts w:ascii="Verdana" w:hAnsi="Verdana"/>
          <w:sz w:val="22"/>
        </w:rPr>
        <w:t xml:space="preserve"> </w:t>
      </w:r>
      <w:r w:rsidR="00D1154F" w:rsidRPr="00E75986">
        <w:rPr>
          <w:rFonts w:ascii="Verdana" w:hAnsi="Verdana"/>
          <w:sz w:val="22"/>
        </w:rPr>
        <w:t>Een opwek van 1,2TWh staat in</w:t>
      </w:r>
      <w:r w:rsidR="00634FEB" w:rsidRPr="00E75986">
        <w:rPr>
          <w:rFonts w:ascii="Verdana" w:hAnsi="Verdana"/>
          <w:sz w:val="22"/>
        </w:rPr>
        <w:t xml:space="preserve"> </w:t>
      </w:r>
      <w:r w:rsidR="00D1154F" w:rsidRPr="00E75986">
        <w:rPr>
          <w:rFonts w:ascii="Verdana" w:hAnsi="Verdana"/>
          <w:sz w:val="22"/>
        </w:rPr>
        <w:t>verhouding</w:t>
      </w:r>
      <w:r w:rsidR="00634FEB" w:rsidRPr="00E75986">
        <w:rPr>
          <w:rFonts w:ascii="Verdana" w:hAnsi="Verdana"/>
          <w:sz w:val="22"/>
        </w:rPr>
        <w:t xml:space="preserve"> gelijk aan</w:t>
      </w:r>
      <w:r w:rsidR="00D1154F" w:rsidRPr="00E75986">
        <w:rPr>
          <w:rFonts w:ascii="Verdana" w:hAnsi="Verdana"/>
          <w:sz w:val="22"/>
        </w:rPr>
        <w:t xml:space="preserve"> het totale </w:t>
      </w:r>
      <w:r w:rsidR="00F22EF8" w:rsidRPr="00E75986">
        <w:rPr>
          <w:rFonts w:ascii="Verdana" w:hAnsi="Verdana"/>
          <w:sz w:val="22"/>
        </w:rPr>
        <w:t>elektriciteitsvraag</w:t>
      </w:r>
      <w:r w:rsidR="00D1154F" w:rsidRPr="00E75986">
        <w:rPr>
          <w:rFonts w:ascii="Verdana" w:hAnsi="Verdana"/>
          <w:sz w:val="22"/>
        </w:rPr>
        <w:t xml:space="preserve"> van</w:t>
      </w:r>
      <w:r w:rsidR="00634FEB" w:rsidRPr="00E75986">
        <w:rPr>
          <w:rFonts w:ascii="Verdana" w:hAnsi="Verdana"/>
          <w:sz w:val="22"/>
        </w:rPr>
        <w:t xml:space="preserve"> </w:t>
      </w:r>
      <w:r w:rsidR="00D1154F" w:rsidRPr="00E75986">
        <w:rPr>
          <w:rFonts w:ascii="Verdana" w:hAnsi="Verdana"/>
          <w:sz w:val="22"/>
        </w:rPr>
        <w:t>430</w:t>
      </w:r>
      <w:r w:rsidR="00F22EF8" w:rsidRPr="00E75986">
        <w:rPr>
          <w:rFonts w:ascii="Verdana" w:hAnsi="Verdana"/>
          <w:sz w:val="22"/>
        </w:rPr>
        <w:t>.000 huishoudens (</w:t>
      </w:r>
      <w:r w:rsidR="00853282">
        <w:rPr>
          <w:rFonts w:ascii="Verdana" w:hAnsi="Verdana"/>
          <w:sz w:val="22"/>
        </w:rPr>
        <w:t>vergelijkbaar met de opwek van</w:t>
      </w:r>
      <w:r w:rsidR="00F22EF8" w:rsidRPr="00E75986">
        <w:rPr>
          <w:rFonts w:ascii="Verdana" w:hAnsi="Verdana"/>
          <w:sz w:val="22"/>
        </w:rPr>
        <w:t xml:space="preserve"> windpark Wieringermeer </w:t>
      </w:r>
      <w:r w:rsidR="00BC37A6">
        <w:rPr>
          <w:rFonts w:ascii="Verdana" w:hAnsi="Verdana"/>
          <w:sz w:val="22"/>
        </w:rPr>
        <w:t>met 99x3MW turbines</w:t>
      </w:r>
      <w:r w:rsidR="00F22EF8" w:rsidRPr="00E75986">
        <w:rPr>
          <w:rFonts w:ascii="Verdana" w:hAnsi="Verdana"/>
          <w:sz w:val="22"/>
        </w:rPr>
        <w:t>).</w:t>
      </w:r>
      <w:r w:rsidR="00D1154F" w:rsidRPr="00E75986">
        <w:rPr>
          <w:rFonts w:ascii="Verdana" w:hAnsi="Verdana"/>
          <w:sz w:val="22"/>
        </w:rPr>
        <w:t xml:space="preserve"> </w:t>
      </w:r>
      <w:r w:rsidR="00F37BCF" w:rsidRPr="00E75986">
        <w:rPr>
          <w:rFonts w:ascii="Verdana" w:hAnsi="Verdana"/>
          <w:sz w:val="22"/>
        </w:rPr>
        <w:t>Westf</w:t>
      </w:r>
      <w:r w:rsidR="00D1154F" w:rsidRPr="00E75986">
        <w:rPr>
          <w:rFonts w:ascii="Verdana" w:hAnsi="Verdana"/>
          <w:sz w:val="22"/>
        </w:rPr>
        <w:t xml:space="preserve">riesland bestaat uit zeven gemeenten met samen ongeveer </w:t>
      </w:r>
      <w:r w:rsidR="00E75986">
        <w:rPr>
          <w:rFonts w:ascii="Verdana" w:hAnsi="Verdana"/>
          <w:sz w:val="22"/>
        </w:rPr>
        <w:t>250</w:t>
      </w:r>
      <w:r w:rsidR="00D1154F" w:rsidRPr="00E75986">
        <w:rPr>
          <w:rFonts w:ascii="Verdana" w:hAnsi="Verdana"/>
          <w:sz w:val="22"/>
        </w:rPr>
        <w:t>.000 inwoners.</w:t>
      </w:r>
      <w:r w:rsidR="00F37BCF" w:rsidRPr="00E75986">
        <w:rPr>
          <w:rFonts w:ascii="Verdana" w:hAnsi="Verdana"/>
          <w:sz w:val="22"/>
        </w:rPr>
        <w:t xml:space="preserve"> 1TWh vertaalt zich in 50-130 windturbines op land (van respectievelijk 3-5,6MW) of 1.100-1.500ha</w:t>
      </w:r>
      <w:r w:rsidR="00853282">
        <w:rPr>
          <w:rFonts w:ascii="Verdana" w:hAnsi="Verdana"/>
          <w:sz w:val="22"/>
        </w:rPr>
        <w:t xml:space="preserve"> zonneweiden</w:t>
      </w:r>
      <w:r w:rsidR="00F37BCF" w:rsidRPr="00E75986">
        <w:rPr>
          <w:rFonts w:ascii="Verdana" w:hAnsi="Verdana"/>
          <w:sz w:val="22"/>
        </w:rPr>
        <w:t xml:space="preserve"> (respectievelijk 1620-2200 voetbalvelden). Over de duim kost wind </w:t>
      </w:r>
      <w:r w:rsidR="00853282">
        <w:rPr>
          <w:rFonts w:ascii="Verdana" w:hAnsi="Verdana"/>
          <w:sz w:val="22"/>
        </w:rPr>
        <w:t>(excl</w:t>
      </w:r>
      <w:r w:rsidR="00F37BCF" w:rsidRPr="00E75986">
        <w:rPr>
          <w:rFonts w:ascii="Verdana" w:hAnsi="Verdana"/>
          <w:sz w:val="22"/>
        </w:rPr>
        <w:t>. o</w:t>
      </w:r>
      <w:r w:rsidR="00BC37A6">
        <w:rPr>
          <w:rFonts w:ascii="Verdana" w:hAnsi="Verdana"/>
          <w:sz w:val="22"/>
        </w:rPr>
        <w:t>nderhoud) 1mio/MW, zon 500k/MW om te bouwen, maar w</w:t>
      </w:r>
      <w:r w:rsidR="00975AA4" w:rsidRPr="00E75986">
        <w:rPr>
          <w:rFonts w:ascii="Verdana" w:hAnsi="Verdana"/>
          <w:sz w:val="22"/>
        </w:rPr>
        <w:t>ind levert per MW meer energie op</w:t>
      </w:r>
      <w:r w:rsidR="00BC37A6">
        <w:rPr>
          <w:rFonts w:ascii="Verdana" w:hAnsi="Verdana"/>
          <w:sz w:val="22"/>
        </w:rPr>
        <w:t xml:space="preserve"> over het jaar heen. Per eenheid opgewekte energie zijn kosten (incl. onderhoud) over de gehele </w:t>
      </w:r>
      <w:r w:rsidR="00853282">
        <w:rPr>
          <w:rFonts w:ascii="Verdana" w:hAnsi="Verdana"/>
          <w:sz w:val="22"/>
        </w:rPr>
        <w:t>levens</w:t>
      </w:r>
      <w:r w:rsidR="00BC37A6">
        <w:rPr>
          <w:rFonts w:ascii="Verdana" w:hAnsi="Verdana"/>
          <w:sz w:val="22"/>
        </w:rPr>
        <w:t xml:space="preserve">duur </w:t>
      </w:r>
      <w:r w:rsidR="00853282">
        <w:rPr>
          <w:rFonts w:ascii="Verdana" w:hAnsi="Verdana"/>
          <w:sz w:val="22"/>
        </w:rPr>
        <w:t xml:space="preserve">voor </w:t>
      </w:r>
      <w:proofErr w:type="spellStart"/>
      <w:r w:rsidR="00853282">
        <w:rPr>
          <w:rFonts w:ascii="Verdana" w:hAnsi="Verdana"/>
          <w:sz w:val="22"/>
        </w:rPr>
        <w:t>zonPV</w:t>
      </w:r>
      <w:proofErr w:type="spellEnd"/>
      <w:r w:rsidR="00853282">
        <w:rPr>
          <w:rFonts w:ascii="Verdana" w:hAnsi="Verdana"/>
          <w:sz w:val="22"/>
        </w:rPr>
        <w:t xml:space="preserve">/wind </w:t>
      </w:r>
      <w:r w:rsidR="00BC37A6">
        <w:rPr>
          <w:rFonts w:ascii="Verdana" w:hAnsi="Verdana"/>
          <w:sz w:val="22"/>
        </w:rPr>
        <w:t xml:space="preserve">vergelijkbaar </w:t>
      </w:r>
      <w:r w:rsidR="00853282">
        <w:rPr>
          <w:rFonts w:ascii="Verdana" w:hAnsi="Verdana"/>
          <w:sz w:val="22"/>
        </w:rPr>
        <w:t>op land</w:t>
      </w:r>
      <w:r w:rsidR="00BC37A6">
        <w:rPr>
          <w:rFonts w:ascii="Verdana" w:hAnsi="Verdana"/>
          <w:sz w:val="22"/>
        </w:rPr>
        <w:t xml:space="preserve"> </w:t>
      </w:r>
      <w:r w:rsidR="00853282">
        <w:rPr>
          <w:rFonts w:ascii="Verdana" w:hAnsi="Verdana"/>
          <w:sz w:val="22"/>
        </w:rPr>
        <w:t>en kan worden uitgegaan van 40€/MWh.</w:t>
      </w:r>
    </w:p>
    <w:p w14:paraId="1D3F52EB" w14:textId="77777777" w:rsidR="00975AA4" w:rsidRDefault="00975AA4" w:rsidP="00F22EF8">
      <w:pPr>
        <w:pStyle w:val="Tekstopmerking"/>
        <w:rPr>
          <w:rFonts w:ascii="Verdana" w:hAnsi="Verdana"/>
          <w:sz w:val="22"/>
        </w:rPr>
      </w:pPr>
    </w:p>
    <w:p w14:paraId="0C68585B" w14:textId="77777777" w:rsidR="006878BB" w:rsidRDefault="003400D0" w:rsidP="00E75986">
      <w:pPr>
        <w:rPr>
          <w:rFonts w:ascii="Verdana" w:hAnsi="Verdana"/>
          <w:sz w:val="22"/>
        </w:rPr>
      </w:pPr>
      <w:r>
        <w:rPr>
          <w:rFonts w:ascii="Verdana" w:hAnsi="Verdana"/>
          <w:sz w:val="22"/>
        </w:rPr>
        <w:t xml:space="preserve">In Westfriesland verwacht </w:t>
      </w:r>
      <w:proofErr w:type="spellStart"/>
      <w:r>
        <w:rPr>
          <w:rFonts w:ascii="Verdana" w:hAnsi="Verdana"/>
          <w:sz w:val="22"/>
        </w:rPr>
        <w:t>Liander</w:t>
      </w:r>
      <w:proofErr w:type="spellEnd"/>
      <w:r w:rsidR="00BC37A6" w:rsidRPr="00156184">
        <w:rPr>
          <w:rFonts w:ascii="Verdana" w:hAnsi="Verdana"/>
          <w:sz w:val="22"/>
        </w:rPr>
        <w:t xml:space="preserve"> </w:t>
      </w:r>
      <w:r>
        <w:rPr>
          <w:rFonts w:ascii="Verdana" w:hAnsi="Verdana"/>
          <w:sz w:val="22"/>
        </w:rPr>
        <w:t xml:space="preserve">voor </w:t>
      </w:r>
      <w:r w:rsidR="00BC37A6" w:rsidRPr="00156184">
        <w:rPr>
          <w:rFonts w:ascii="Verdana" w:hAnsi="Verdana"/>
          <w:sz w:val="22"/>
        </w:rPr>
        <w:t xml:space="preserve">6 stations </w:t>
      </w:r>
      <w:r>
        <w:rPr>
          <w:rFonts w:ascii="Verdana" w:hAnsi="Verdana"/>
          <w:sz w:val="22"/>
        </w:rPr>
        <w:t>capaciteit te moeten verhogen</w:t>
      </w:r>
      <w:r w:rsidR="00BC37A6" w:rsidRPr="00156184">
        <w:rPr>
          <w:rFonts w:ascii="Verdana" w:hAnsi="Verdana"/>
          <w:sz w:val="22"/>
        </w:rPr>
        <w:t>, vanwege zon op dak, z</w:t>
      </w:r>
      <w:r>
        <w:rPr>
          <w:rFonts w:ascii="Verdana" w:hAnsi="Verdana"/>
          <w:sz w:val="22"/>
        </w:rPr>
        <w:t xml:space="preserve">onneweides (opwek), </w:t>
      </w:r>
      <w:r w:rsidR="00BC37A6" w:rsidRPr="00156184">
        <w:rPr>
          <w:rFonts w:ascii="Verdana" w:hAnsi="Verdana"/>
          <w:sz w:val="22"/>
        </w:rPr>
        <w:t>elektrisch rijden en glastuinbouw</w:t>
      </w:r>
      <w:r>
        <w:rPr>
          <w:rFonts w:ascii="Verdana" w:hAnsi="Verdana"/>
          <w:sz w:val="22"/>
        </w:rPr>
        <w:t xml:space="preserve"> (vraag)</w:t>
      </w:r>
      <w:r w:rsidR="00BC37A6" w:rsidRPr="00156184">
        <w:rPr>
          <w:rFonts w:ascii="Verdana" w:hAnsi="Verdana"/>
          <w:sz w:val="22"/>
        </w:rPr>
        <w:t xml:space="preserve">. Ga uit van </w:t>
      </w:r>
      <w:r>
        <w:rPr>
          <w:rFonts w:ascii="Verdana" w:hAnsi="Verdana"/>
          <w:sz w:val="22"/>
        </w:rPr>
        <w:t>minimaal 5</w:t>
      </w:r>
      <w:r w:rsidR="00BC37A6" w:rsidRPr="00156184">
        <w:rPr>
          <w:rFonts w:ascii="Verdana" w:hAnsi="Verdana"/>
          <w:sz w:val="22"/>
        </w:rPr>
        <w:t xml:space="preserve"> jaar voor de bouw van een station</w:t>
      </w:r>
      <w:r w:rsidR="00BC37A6" w:rsidRPr="00975AA4">
        <w:rPr>
          <w:rFonts w:ascii="Verdana" w:hAnsi="Verdana"/>
          <w:sz w:val="22"/>
        </w:rPr>
        <w:t xml:space="preserve"> </w:t>
      </w:r>
      <w:r w:rsidR="00BC37A6">
        <w:rPr>
          <w:rFonts w:ascii="Verdana" w:hAnsi="Verdana"/>
          <w:sz w:val="22"/>
        </w:rPr>
        <w:t>en vergeet niet dat ook de infrastructuur ruimtelijke impact heeft</w:t>
      </w:r>
      <w:r w:rsidR="00BC37A6" w:rsidRPr="00156184">
        <w:rPr>
          <w:rFonts w:ascii="Verdana" w:hAnsi="Verdana"/>
          <w:sz w:val="22"/>
        </w:rPr>
        <w:t>.</w:t>
      </w:r>
      <w:r>
        <w:rPr>
          <w:rFonts w:ascii="Verdana" w:hAnsi="Verdana"/>
          <w:sz w:val="22"/>
        </w:rPr>
        <w:t xml:space="preserve"> </w:t>
      </w:r>
      <w:r w:rsidR="00F37BCF" w:rsidRPr="00E75986">
        <w:rPr>
          <w:rFonts w:ascii="Verdana" w:hAnsi="Verdana"/>
          <w:sz w:val="22"/>
        </w:rPr>
        <w:t xml:space="preserve">Een goede combinatie </w:t>
      </w:r>
      <w:r w:rsidR="00BC37A6">
        <w:rPr>
          <w:rFonts w:ascii="Verdana" w:hAnsi="Verdana"/>
          <w:sz w:val="22"/>
        </w:rPr>
        <w:t xml:space="preserve">(in MW, liefst 1:1) </w:t>
      </w:r>
      <w:r w:rsidR="00F37BCF" w:rsidRPr="00E75986">
        <w:rPr>
          <w:rFonts w:ascii="Verdana" w:hAnsi="Verdana"/>
          <w:sz w:val="22"/>
        </w:rPr>
        <w:t>van zon en wind zorgt voor een efficiënter gebruik van het elektriciteitsnet</w:t>
      </w:r>
      <w:r w:rsidR="00975AA4">
        <w:rPr>
          <w:rFonts w:ascii="Verdana" w:hAnsi="Verdana"/>
          <w:sz w:val="22"/>
        </w:rPr>
        <w:t xml:space="preserve"> en verlaagt </w:t>
      </w:r>
      <w:r>
        <w:rPr>
          <w:rFonts w:ascii="Verdana" w:hAnsi="Verdana"/>
          <w:sz w:val="22"/>
        </w:rPr>
        <w:t xml:space="preserve">tevens </w:t>
      </w:r>
      <w:r w:rsidR="00975AA4">
        <w:rPr>
          <w:rFonts w:ascii="Verdana" w:hAnsi="Verdana"/>
          <w:sz w:val="22"/>
        </w:rPr>
        <w:t>de netkosten</w:t>
      </w:r>
      <w:r w:rsidR="00BC37A6">
        <w:rPr>
          <w:rFonts w:ascii="Verdana" w:hAnsi="Verdana"/>
          <w:sz w:val="22"/>
        </w:rPr>
        <w:t xml:space="preserve">. </w:t>
      </w:r>
      <w:r w:rsidR="00BC37A6" w:rsidRPr="006E77B9">
        <w:rPr>
          <w:rFonts w:ascii="Verdana" w:hAnsi="Verdana"/>
          <w:sz w:val="22"/>
        </w:rPr>
        <w:t>Dit komt omdat wind- en zonne-energie op andere momenten energie opwekken.</w:t>
      </w:r>
      <w:r w:rsidR="00BC37A6">
        <w:rPr>
          <w:rFonts w:ascii="Verdana" w:hAnsi="Verdana"/>
          <w:sz w:val="22"/>
        </w:rPr>
        <w:t xml:space="preserve"> Bedenk dat </w:t>
      </w:r>
      <w:r>
        <w:rPr>
          <w:rFonts w:ascii="Verdana" w:hAnsi="Verdana"/>
          <w:sz w:val="22"/>
        </w:rPr>
        <w:t xml:space="preserve">de realisatie van </w:t>
      </w:r>
      <w:r w:rsidR="00BC37A6">
        <w:rPr>
          <w:rFonts w:ascii="Verdana" w:hAnsi="Verdana"/>
          <w:sz w:val="22"/>
        </w:rPr>
        <w:t>zon</w:t>
      </w:r>
      <w:r>
        <w:rPr>
          <w:rFonts w:ascii="Verdana" w:hAnsi="Verdana"/>
          <w:sz w:val="22"/>
        </w:rPr>
        <w:t>neweides</w:t>
      </w:r>
      <w:r w:rsidR="00BC37A6">
        <w:rPr>
          <w:rFonts w:ascii="Verdana" w:hAnsi="Verdana"/>
          <w:sz w:val="22"/>
        </w:rPr>
        <w:t xml:space="preserve"> bij</w:t>
      </w:r>
      <w:r>
        <w:rPr>
          <w:rFonts w:ascii="Verdana" w:hAnsi="Verdana"/>
          <w:sz w:val="22"/>
        </w:rPr>
        <w:t xml:space="preserve"> </w:t>
      </w:r>
      <w:r w:rsidR="00F37BCF" w:rsidRPr="00E75986">
        <w:rPr>
          <w:rFonts w:ascii="Verdana" w:hAnsi="Verdana"/>
          <w:sz w:val="22"/>
        </w:rPr>
        <w:t>windpark Wieringermeer</w:t>
      </w:r>
      <w:r>
        <w:rPr>
          <w:rFonts w:ascii="Verdana" w:hAnsi="Verdana"/>
          <w:sz w:val="22"/>
        </w:rPr>
        <w:t xml:space="preserve"> bijvoorbeeld</w:t>
      </w:r>
      <w:r w:rsidR="00F37BCF" w:rsidRPr="00E75986">
        <w:rPr>
          <w:rFonts w:ascii="Verdana" w:hAnsi="Verdana"/>
          <w:sz w:val="22"/>
        </w:rPr>
        <w:t xml:space="preserve"> </w:t>
      </w:r>
      <w:r w:rsidR="00BC37A6">
        <w:rPr>
          <w:rFonts w:ascii="Verdana" w:hAnsi="Verdana"/>
          <w:sz w:val="22"/>
        </w:rPr>
        <w:t>interessant kan zij</w:t>
      </w:r>
      <w:r>
        <w:rPr>
          <w:rFonts w:ascii="Verdana" w:hAnsi="Verdana"/>
          <w:sz w:val="22"/>
        </w:rPr>
        <w:t xml:space="preserve">n. Een tekort aan </w:t>
      </w:r>
      <w:r w:rsidR="00BC37A6">
        <w:rPr>
          <w:rFonts w:ascii="Verdana" w:hAnsi="Verdana"/>
          <w:sz w:val="22"/>
        </w:rPr>
        <w:t xml:space="preserve">netcapaciteit is zonde, maar </w:t>
      </w:r>
      <w:r>
        <w:rPr>
          <w:rFonts w:ascii="Verdana" w:hAnsi="Verdana"/>
          <w:sz w:val="22"/>
        </w:rPr>
        <w:t>batterij-</w:t>
      </w:r>
      <w:r w:rsidR="00BC37A6">
        <w:rPr>
          <w:rFonts w:ascii="Verdana" w:hAnsi="Verdana"/>
          <w:sz w:val="22"/>
        </w:rPr>
        <w:t>opslag biedt uitkomst</w:t>
      </w:r>
      <w:r>
        <w:rPr>
          <w:rFonts w:ascii="Verdana" w:hAnsi="Verdana"/>
          <w:sz w:val="22"/>
        </w:rPr>
        <w:t>en</w:t>
      </w:r>
      <w:r w:rsidR="00BC37A6" w:rsidRPr="00DA3957">
        <w:rPr>
          <w:rFonts w:ascii="Verdana" w:hAnsi="Verdana"/>
          <w:sz w:val="22"/>
        </w:rPr>
        <w:t xml:space="preserve">. </w:t>
      </w:r>
    </w:p>
    <w:p w14:paraId="4D9365E6" w14:textId="77777777" w:rsidR="006878BB" w:rsidRDefault="006878BB" w:rsidP="00E75986">
      <w:pPr>
        <w:rPr>
          <w:rFonts w:ascii="Verdana" w:hAnsi="Verdana"/>
          <w:sz w:val="22"/>
        </w:rPr>
      </w:pPr>
    </w:p>
    <w:p w14:paraId="182EAC5D" w14:textId="77777777" w:rsidR="006878BB" w:rsidRDefault="006878BB" w:rsidP="00E75986">
      <w:pPr>
        <w:rPr>
          <w:rFonts w:ascii="Verdana" w:hAnsi="Verdana"/>
          <w:sz w:val="22"/>
        </w:rPr>
      </w:pPr>
    </w:p>
    <w:p w14:paraId="2E2118CE" w14:textId="77777777" w:rsidR="006878BB" w:rsidRDefault="006878BB" w:rsidP="00E75986">
      <w:pPr>
        <w:rPr>
          <w:rFonts w:ascii="Verdana" w:hAnsi="Verdana"/>
          <w:sz w:val="22"/>
        </w:rPr>
      </w:pPr>
    </w:p>
    <w:p w14:paraId="051539A5" w14:textId="77777777" w:rsidR="006878BB" w:rsidRDefault="006878BB" w:rsidP="00E75986">
      <w:pPr>
        <w:rPr>
          <w:rFonts w:ascii="Verdana" w:hAnsi="Verdana"/>
          <w:sz w:val="22"/>
        </w:rPr>
      </w:pPr>
    </w:p>
    <w:p w14:paraId="36EFA58B" w14:textId="77777777" w:rsidR="006878BB" w:rsidRDefault="006878BB" w:rsidP="00E75986">
      <w:pPr>
        <w:rPr>
          <w:rFonts w:ascii="Verdana" w:hAnsi="Verdana"/>
          <w:sz w:val="22"/>
        </w:rPr>
      </w:pPr>
    </w:p>
    <w:p w14:paraId="33665339" w14:textId="1A512B1D" w:rsidR="00A04EBC" w:rsidRPr="006878BB" w:rsidRDefault="00B138B5" w:rsidP="00E75986">
      <w:pPr>
        <w:rPr>
          <w:rFonts w:ascii="Verdana" w:hAnsi="Verdana"/>
          <w:sz w:val="22"/>
        </w:rPr>
      </w:pPr>
      <w:bookmarkStart w:id="0" w:name="_GoBack"/>
      <w:bookmarkEnd w:id="0"/>
      <w:r w:rsidRPr="00E75986">
        <w:rPr>
          <w:rFonts w:ascii="Verdana" w:hAnsi="Verdana"/>
          <w:b/>
          <w:sz w:val="22"/>
        </w:rPr>
        <w:t>Meer Achtergrond:</w:t>
      </w:r>
    </w:p>
    <w:p w14:paraId="686A1993" w14:textId="12EA6BBB" w:rsidR="00B138B5" w:rsidRPr="00E75986" w:rsidRDefault="00B467D0" w:rsidP="00B138B5">
      <w:pPr>
        <w:rPr>
          <w:sz w:val="22"/>
        </w:rPr>
      </w:pPr>
      <w:hyperlink r:id="rId15" w:history="1">
        <w:r w:rsidR="00B138B5" w:rsidRPr="00E75986">
          <w:rPr>
            <w:rStyle w:val="Hyperlink"/>
            <w:sz w:val="22"/>
          </w:rPr>
          <w:t>Energie-Regio Noord-Holland Noord</w:t>
        </w:r>
      </w:hyperlink>
    </w:p>
    <w:p w14:paraId="2A1BF445" w14:textId="41CBD460" w:rsidR="00B138B5" w:rsidRPr="00E75986" w:rsidRDefault="00B467D0" w:rsidP="00B138B5">
      <w:pPr>
        <w:rPr>
          <w:sz w:val="22"/>
        </w:rPr>
      </w:pPr>
      <w:hyperlink r:id="rId16" w:history="1">
        <w:r w:rsidR="00B138B5" w:rsidRPr="00E75986">
          <w:rPr>
            <w:rStyle w:val="Hyperlink"/>
            <w:sz w:val="22"/>
          </w:rPr>
          <w:t>PBL - Systematiek Monitoring RES</w:t>
        </w:r>
      </w:hyperlink>
    </w:p>
    <w:p w14:paraId="47A8C6AC" w14:textId="2EA554EF" w:rsidR="009F2572" w:rsidRPr="00E75986" w:rsidRDefault="00B467D0" w:rsidP="007D6F6E">
      <w:pPr>
        <w:rPr>
          <w:sz w:val="22"/>
        </w:rPr>
      </w:pPr>
      <w:hyperlink r:id="rId17" w:history="1">
        <w:r w:rsidR="00B138B5" w:rsidRPr="00E75986">
          <w:rPr>
            <w:rStyle w:val="Hyperlink"/>
            <w:sz w:val="22"/>
          </w:rPr>
          <w:t>Doorrekening Klimaatakkoord</w:t>
        </w:r>
      </w:hyperlink>
    </w:p>
    <w:p w14:paraId="32D571D8" w14:textId="55E8F919" w:rsidR="008F4394" w:rsidRPr="00E9494A" w:rsidRDefault="00B467D0" w:rsidP="007D6F6E">
      <w:pPr>
        <w:rPr>
          <w:rFonts w:ascii="Verdana" w:hAnsi="Verdana"/>
          <w:sz w:val="24"/>
        </w:rPr>
      </w:pPr>
      <w:hyperlink r:id="rId18" w:history="1">
        <w:proofErr w:type="spellStart"/>
        <w:r w:rsidR="00FC4312">
          <w:rPr>
            <w:rStyle w:val="Hyperlink"/>
            <w:sz w:val="22"/>
          </w:rPr>
          <w:t>Westfriese</w:t>
        </w:r>
        <w:proofErr w:type="spellEnd"/>
        <w:r w:rsidR="00FC4312">
          <w:rPr>
            <w:rStyle w:val="Hyperlink"/>
            <w:sz w:val="22"/>
          </w:rPr>
          <w:t xml:space="preserve"> Ateliers</w:t>
        </w:r>
      </w:hyperlink>
    </w:p>
    <w:sectPr w:rsidR="008F4394" w:rsidRPr="00E9494A" w:rsidSect="009D2D87">
      <w:headerReference w:type="default" r:id="rId19"/>
      <w:footerReference w:type="default" r:id="rId20"/>
      <w:pgSz w:w="11906" w:h="16838" w:code="9"/>
      <w:pgMar w:top="1418" w:right="1418" w:bottom="1418"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239F" w14:textId="77777777" w:rsidR="00B467D0" w:rsidRDefault="00B467D0">
      <w:r>
        <w:separator/>
      </w:r>
    </w:p>
  </w:endnote>
  <w:endnote w:type="continuationSeparator" w:id="0">
    <w:p w14:paraId="2264ADC7" w14:textId="77777777" w:rsidR="00B467D0" w:rsidRDefault="00B4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95188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E7EB" w14:textId="77777777" w:rsidR="00853282" w:rsidRDefault="00853282">
    <w:pPr>
      <w:pStyle w:val="Voettekst"/>
      <w:tabs>
        <w:tab w:val="clear" w:pos="9072"/>
        <w:tab w:val="right" w:pos="9180"/>
      </w:tabs>
      <w:rPr>
        <w:rFonts w:ascii="Verdana" w:hAnsi="Verdana"/>
        <w:sz w:val="16"/>
      </w:rPr>
    </w:pPr>
    <w:r>
      <w:tab/>
    </w:r>
    <w:r>
      <w:rPr>
        <w:rStyle w:val="Paginanummer"/>
        <w:rFonts w:ascii="Verdana" w:hAnsi="Verdana" w:cs="Arial"/>
        <w:sz w:val="16"/>
      </w:rPr>
      <w:fldChar w:fldCharType="begin"/>
    </w:r>
    <w:r>
      <w:rPr>
        <w:rStyle w:val="Paginanummer"/>
        <w:rFonts w:ascii="Verdana" w:hAnsi="Verdana" w:cs="Arial"/>
        <w:sz w:val="16"/>
      </w:rPr>
      <w:instrText xml:space="preserve"> PAGE </w:instrText>
    </w:r>
    <w:r>
      <w:rPr>
        <w:rStyle w:val="Paginanummer"/>
        <w:rFonts w:ascii="Verdana" w:hAnsi="Verdana" w:cs="Arial"/>
        <w:sz w:val="16"/>
      </w:rPr>
      <w:fldChar w:fldCharType="separate"/>
    </w:r>
    <w:r w:rsidR="006B133D">
      <w:rPr>
        <w:rStyle w:val="Paginanummer"/>
        <w:rFonts w:ascii="Verdana" w:hAnsi="Verdana" w:cs="Arial"/>
        <w:noProof/>
        <w:sz w:val="16"/>
      </w:rPr>
      <w:t>2</w:t>
    </w:r>
    <w:r>
      <w:rPr>
        <w:rStyle w:val="Paginanummer"/>
        <w:rFonts w:ascii="Verdana" w:hAnsi="Verdana" w:cs="Arial"/>
        <w:sz w:val="16"/>
      </w:rPr>
      <w:fldChar w:fldCharType="end"/>
    </w:r>
    <w:r>
      <w:rPr>
        <w:rStyle w:val="Paginanummer"/>
        <w:rFonts w:ascii="Verdana" w:hAnsi="Verdana" w:cs="Arial"/>
        <w:sz w:val="16"/>
      </w:rPr>
      <w:t>/</w:t>
    </w:r>
    <w:r>
      <w:rPr>
        <w:rStyle w:val="Paginanummer"/>
        <w:rFonts w:ascii="Verdana" w:hAnsi="Verdana" w:cs="Arial"/>
        <w:sz w:val="16"/>
      </w:rPr>
      <w:fldChar w:fldCharType="begin"/>
    </w:r>
    <w:r>
      <w:rPr>
        <w:rStyle w:val="Paginanummer"/>
        <w:rFonts w:ascii="Verdana" w:hAnsi="Verdana" w:cs="Arial"/>
        <w:sz w:val="16"/>
      </w:rPr>
      <w:instrText xml:space="preserve"> NUMPAGES </w:instrText>
    </w:r>
    <w:r>
      <w:rPr>
        <w:rStyle w:val="Paginanummer"/>
        <w:rFonts w:ascii="Verdana" w:hAnsi="Verdana" w:cs="Arial"/>
        <w:sz w:val="16"/>
      </w:rPr>
      <w:fldChar w:fldCharType="separate"/>
    </w:r>
    <w:r w:rsidR="006B133D">
      <w:rPr>
        <w:rStyle w:val="Paginanummer"/>
        <w:rFonts w:ascii="Verdana" w:hAnsi="Verdana" w:cs="Arial"/>
        <w:noProof/>
        <w:sz w:val="16"/>
      </w:rPr>
      <w:t>2</w:t>
    </w:r>
    <w:r>
      <w:rPr>
        <w:rStyle w:val="Paginanummer"/>
        <w:rFonts w:ascii="Verdana" w:hAnsi="Verdana"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243" w14:textId="77777777" w:rsidR="00B467D0" w:rsidRDefault="00B467D0">
      <w:r>
        <w:separator/>
      </w:r>
    </w:p>
  </w:footnote>
  <w:footnote w:type="continuationSeparator" w:id="0">
    <w:p w14:paraId="5B624E6F" w14:textId="77777777" w:rsidR="00B467D0" w:rsidRDefault="00B467D0">
      <w:r>
        <w:continuationSeparator/>
      </w:r>
    </w:p>
  </w:footnote>
  <w:footnote w:id="1">
    <w:p w14:paraId="1B6C51C3" w14:textId="5C77C1A2" w:rsidR="003400D0" w:rsidRPr="0064306F" w:rsidRDefault="003400D0" w:rsidP="003400D0">
      <w:pPr>
        <w:pStyle w:val="Tekstopmerking"/>
        <w:rPr>
          <w:rFonts w:ascii="Verdana" w:hAnsi="Verdana"/>
          <w:sz w:val="16"/>
        </w:rPr>
      </w:pPr>
      <w:r w:rsidRPr="0064306F">
        <w:rPr>
          <w:rStyle w:val="Voetnootmarkering"/>
          <w:sz w:val="18"/>
        </w:rPr>
        <w:footnoteRef/>
      </w:r>
      <w:r w:rsidRPr="0064306F">
        <w:rPr>
          <w:sz w:val="18"/>
        </w:rPr>
        <w:t xml:space="preserve"> </w:t>
      </w:r>
      <w:r w:rsidRPr="0064306F">
        <w:rPr>
          <w:rFonts w:ascii="Verdana" w:hAnsi="Verdana"/>
          <w:sz w:val="16"/>
        </w:rPr>
        <w:t>N.B. Het Rijk sluit toepassing van kernenergie voor de lange termijn niet uit, maar ziet voor</w:t>
      </w:r>
      <w:r>
        <w:rPr>
          <w:rFonts w:ascii="Verdana" w:hAnsi="Verdana"/>
          <w:sz w:val="16"/>
        </w:rPr>
        <w:t xml:space="preserve"> 2030 in</w:t>
      </w:r>
      <w:r w:rsidRPr="0064306F">
        <w:rPr>
          <w:rFonts w:ascii="Verdana" w:hAnsi="Verdana"/>
          <w:sz w:val="16"/>
        </w:rPr>
        <w:t xml:space="preserve"> ons land geen rol voor </w:t>
      </w:r>
      <w:r>
        <w:rPr>
          <w:rFonts w:ascii="Verdana" w:hAnsi="Verdana"/>
          <w:sz w:val="16"/>
        </w:rPr>
        <w:t xml:space="preserve">de bouw van </w:t>
      </w:r>
      <w:r w:rsidRPr="0064306F">
        <w:rPr>
          <w:rFonts w:ascii="Verdana" w:hAnsi="Verdana"/>
          <w:sz w:val="16"/>
        </w:rPr>
        <w:t>extra kern</w:t>
      </w:r>
      <w:r>
        <w:rPr>
          <w:rFonts w:ascii="Verdana" w:hAnsi="Verdana"/>
          <w:sz w:val="16"/>
        </w:rPr>
        <w:t>centrales</w:t>
      </w:r>
      <w:r w:rsidRPr="0064306F">
        <w:rPr>
          <w:rFonts w:ascii="Verdana" w:hAnsi="Verdana"/>
          <w:sz w:val="16"/>
        </w:rPr>
        <w:t>.</w:t>
      </w:r>
      <w:r>
        <w:rPr>
          <w:rFonts w:ascii="Verdana" w:hAnsi="Verdana"/>
          <w:sz w:val="16"/>
        </w:rPr>
        <w:t xml:space="preserve"> Energiebesparing kan tot 2030 wel bijdragen aan de doelstellingen.</w:t>
      </w:r>
    </w:p>
    <w:p w14:paraId="2589665B" w14:textId="77777777" w:rsidR="003400D0" w:rsidRDefault="003400D0" w:rsidP="003400D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DC54" w14:textId="4A0E1A1D" w:rsidR="00853282" w:rsidRPr="00E75986" w:rsidRDefault="00853282" w:rsidP="007A388E">
    <w:pPr>
      <w:rPr>
        <w:rFonts w:ascii="Verdana" w:hAnsi="Verdana"/>
        <w:b/>
        <w:sz w:val="18"/>
        <w:szCs w:val="20"/>
      </w:rPr>
    </w:pPr>
    <w:r>
      <w:rPr>
        <w:noProof/>
        <w:lang w:val="en-US"/>
      </w:rPr>
      <w:drawing>
        <wp:anchor distT="0" distB="0" distL="114300" distR="114300" simplePos="0" relativeHeight="251658752" behindDoc="0" locked="0" layoutInCell="1" allowOverlap="1" wp14:anchorId="79354799" wp14:editId="5E61C0DD">
          <wp:simplePos x="0" y="0"/>
          <wp:positionH relativeFrom="column">
            <wp:posOffset>-572770</wp:posOffset>
          </wp:positionH>
          <wp:positionV relativeFrom="paragraph">
            <wp:posOffset>-358775</wp:posOffset>
          </wp:positionV>
          <wp:extent cx="687070" cy="809625"/>
          <wp:effectExtent l="0" t="0" r="0" b="317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a:stretch>
                    <a:fillRect/>
                  </a:stretch>
                </pic:blipFill>
                <pic:spPr bwMode="auto">
                  <a:xfrm>
                    <a:off x="0" y="0"/>
                    <a:ext cx="687070" cy="8096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sz w:val="18"/>
      </w:rPr>
      <w:t xml:space="preserve">                                                                              </w:t>
    </w:r>
    <w:r w:rsidR="00594092">
      <w:rPr>
        <w:rFonts w:ascii="Verdana" w:hAnsi="Verdana"/>
        <w:b/>
        <w:sz w:val="18"/>
      </w:rPr>
      <w:tab/>
    </w:r>
    <w:r w:rsidR="00594092">
      <w:rPr>
        <w:rFonts w:ascii="Verdana" w:hAnsi="Verdana"/>
        <w:b/>
        <w:sz w:val="18"/>
      </w:rPr>
      <w:tab/>
    </w:r>
    <w:r w:rsidR="00594092">
      <w:rPr>
        <w:rFonts w:ascii="Verdana" w:hAnsi="Verdana"/>
        <w:b/>
        <w:sz w:val="18"/>
      </w:rPr>
      <w:tab/>
    </w:r>
    <w:r w:rsidRPr="00E75986">
      <w:rPr>
        <w:rFonts w:ascii="Verdana" w:hAnsi="Verdana"/>
        <w:b/>
        <w:sz w:val="18"/>
        <w:szCs w:val="20"/>
      </w:rPr>
      <w:t xml:space="preserve">VVD Westfriesland &amp; </w:t>
    </w:r>
  </w:p>
  <w:p w14:paraId="58DA9D49" w14:textId="59693DA5" w:rsidR="00853282" w:rsidRPr="00E75986" w:rsidRDefault="00853282" w:rsidP="005F6293">
    <w:pPr>
      <w:ind w:left="4248" w:firstLine="708"/>
      <w:rPr>
        <w:rFonts w:ascii="Verdana" w:hAnsi="Verdana"/>
        <w:b/>
        <w:sz w:val="18"/>
        <w:szCs w:val="20"/>
      </w:rPr>
    </w:pPr>
    <w:r w:rsidRPr="00E75986">
      <w:rPr>
        <w:rFonts w:ascii="Verdana" w:hAnsi="Verdana"/>
        <w:b/>
        <w:sz w:val="18"/>
        <w:szCs w:val="20"/>
      </w:rPr>
      <w:t xml:space="preserve"> </w:t>
    </w:r>
    <w:r w:rsidRPr="00E75986">
      <w:rPr>
        <w:rFonts w:ascii="Verdana" w:hAnsi="Verdana"/>
        <w:b/>
        <w:sz w:val="18"/>
        <w:szCs w:val="20"/>
      </w:rPr>
      <w:tab/>
    </w:r>
    <w:r w:rsidRPr="00E75986">
      <w:rPr>
        <w:rFonts w:ascii="Verdana" w:hAnsi="Verdana"/>
        <w:b/>
        <w:sz w:val="18"/>
        <w:szCs w:val="20"/>
      </w:rPr>
      <w:tab/>
      <w:t>Liberaal Groen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46DC"/>
    <w:multiLevelType w:val="hybridMultilevel"/>
    <w:tmpl w:val="F4A4C7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ED1740"/>
    <w:multiLevelType w:val="hybridMultilevel"/>
    <w:tmpl w:val="2D22BC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817788"/>
    <w:multiLevelType w:val="hybridMultilevel"/>
    <w:tmpl w:val="E4BE0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9749E9"/>
    <w:multiLevelType w:val="hybridMultilevel"/>
    <w:tmpl w:val="638EAFD6"/>
    <w:lvl w:ilvl="0" w:tplc="9A16C104">
      <w:start w:val="1"/>
      <w:numFmt w:val="decimal"/>
      <w:lvlText w:val="%1."/>
      <w:lvlJc w:val="left"/>
      <w:pPr>
        <w:tabs>
          <w:tab w:val="num" w:pos="720"/>
        </w:tabs>
        <w:ind w:left="720" w:hanging="360"/>
      </w:pPr>
      <w:rPr>
        <w:rFonts w:cs="Times New Roman"/>
      </w:rPr>
    </w:lvl>
    <w:lvl w:ilvl="1" w:tplc="3C32BD5A" w:tentative="1">
      <w:start w:val="1"/>
      <w:numFmt w:val="lowerLetter"/>
      <w:lvlText w:val="%2."/>
      <w:lvlJc w:val="left"/>
      <w:pPr>
        <w:tabs>
          <w:tab w:val="num" w:pos="1440"/>
        </w:tabs>
        <w:ind w:left="1440" w:hanging="360"/>
      </w:pPr>
      <w:rPr>
        <w:rFonts w:cs="Times New Roman"/>
      </w:rPr>
    </w:lvl>
    <w:lvl w:ilvl="2" w:tplc="DDA0C6B2">
      <w:start w:val="1"/>
      <w:numFmt w:val="lowerRoman"/>
      <w:lvlText w:val="%3."/>
      <w:lvlJc w:val="right"/>
      <w:pPr>
        <w:tabs>
          <w:tab w:val="num" w:pos="2160"/>
        </w:tabs>
        <w:ind w:left="2160" w:hanging="180"/>
      </w:pPr>
      <w:rPr>
        <w:rFonts w:cs="Times New Roman"/>
      </w:rPr>
    </w:lvl>
    <w:lvl w:ilvl="3" w:tplc="32F44210" w:tentative="1">
      <w:start w:val="1"/>
      <w:numFmt w:val="decimal"/>
      <w:lvlText w:val="%4."/>
      <w:lvlJc w:val="left"/>
      <w:pPr>
        <w:tabs>
          <w:tab w:val="num" w:pos="2880"/>
        </w:tabs>
        <w:ind w:left="2880" w:hanging="360"/>
      </w:pPr>
      <w:rPr>
        <w:rFonts w:cs="Times New Roman"/>
      </w:rPr>
    </w:lvl>
    <w:lvl w:ilvl="4" w:tplc="E0A81CFC" w:tentative="1">
      <w:start w:val="1"/>
      <w:numFmt w:val="lowerLetter"/>
      <w:lvlText w:val="%5."/>
      <w:lvlJc w:val="left"/>
      <w:pPr>
        <w:tabs>
          <w:tab w:val="num" w:pos="3600"/>
        </w:tabs>
        <w:ind w:left="3600" w:hanging="360"/>
      </w:pPr>
      <w:rPr>
        <w:rFonts w:cs="Times New Roman"/>
      </w:rPr>
    </w:lvl>
    <w:lvl w:ilvl="5" w:tplc="3866F55E" w:tentative="1">
      <w:start w:val="1"/>
      <w:numFmt w:val="lowerRoman"/>
      <w:lvlText w:val="%6."/>
      <w:lvlJc w:val="right"/>
      <w:pPr>
        <w:tabs>
          <w:tab w:val="num" w:pos="4320"/>
        </w:tabs>
        <w:ind w:left="4320" w:hanging="180"/>
      </w:pPr>
      <w:rPr>
        <w:rFonts w:cs="Times New Roman"/>
      </w:rPr>
    </w:lvl>
    <w:lvl w:ilvl="6" w:tplc="C3BA44CC" w:tentative="1">
      <w:start w:val="1"/>
      <w:numFmt w:val="decimal"/>
      <w:lvlText w:val="%7."/>
      <w:lvlJc w:val="left"/>
      <w:pPr>
        <w:tabs>
          <w:tab w:val="num" w:pos="5040"/>
        </w:tabs>
        <w:ind w:left="5040" w:hanging="360"/>
      </w:pPr>
      <w:rPr>
        <w:rFonts w:cs="Times New Roman"/>
      </w:rPr>
    </w:lvl>
    <w:lvl w:ilvl="7" w:tplc="AEF808CC" w:tentative="1">
      <w:start w:val="1"/>
      <w:numFmt w:val="lowerLetter"/>
      <w:lvlText w:val="%8."/>
      <w:lvlJc w:val="left"/>
      <w:pPr>
        <w:tabs>
          <w:tab w:val="num" w:pos="5760"/>
        </w:tabs>
        <w:ind w:left="5760" w:hanging="360"/>
      </w:pPr>
      <w:rPr>
        <w:rFonts w:cs="Times New Roman"/>
      </w:rPr>
    </w:lvl>
    <w:lvl w:ilvl="8" w:tplc="B948715C" w:tentative="1">
      <w:start w:val="1"/>
      <w:numFmt w:val="lowerRoman"/>
      <w:lvlText w:val="%9."/>
      <w:lvlJc w:val="right"/>
      <w:pPr>
        <w:tabs>
          <w:tab w:val="num" w:pos="6480"/>
        </w:tabs>
        <w:ind w:left="6480" w:hanging="180"/>
      </w:pPr>
      <w:rPr>
        <w:rFonts w:cs="Times New Roman"/>
      </w:rPr>
    </w:lvl>
  </w:abstractNum>
  <w:abstractNum w:abstractNumId="4" w15:restartNumberingAfterBreak="0">
    <w:nsid w:val="13E97510"/>
    <w:multiLevelType w:val="hybridMultilevel"/>
    <w:tmpl w:val="8A3496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58E1160"/>
    <w:multiLevelType w:val="hybridMultilevel"/>
    <w:tmpl w:val="7F0E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A21E6"/>
    <w:multiLevelType w:val="hybridMultilevel"/>
    <w:tmpl w:val="5A3E7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D514F3"/>
    <w:multiLevelType w:val="hybridMultilevel"/>
    <w:tmpl w:val="D56076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8A332F"/>
    <w:multiLevelType w:val="hybridMultilevel"/>
    <w:tmpl w:val="4BFA3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054406"/>
    <w:multiLevelType w:val="hybridMultilevel"/>
    <w:tmpl w:val="ED28A2D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281452B8"/>
    <w:multiLevelType w:val="hybridMultilevel"/>
    <w:tmpl w:val="FE0A8B5E"/>
    <w:lvl w:ilvl="0" w:tplc="78584DC8">
      <w:numFmt w:val="bullet"/>
      <w:lvlText w:val="-"/>
      <w:lvlJc w:val="left"/>
      <w:pPr>
        <w:tabs>
          <w:tab w:val="num" w:pos="1440"/>
        </w:tabs>
        <w:ind w:left="1440" w:hanging="360"/>
      </w:pPr>
      <w:rPr>
        <w:rFonts w:ascii="Times New Roman" w:eastAsia="Times New Roman" w:hAnsi="Times New Roman" w:hint="default"/>
      </w:rPr>
    </w:lvl>
    <w:lvl w:ilvl="1" w:tplc="8458C94A" w:tentative="1">
      <w:start w:val="1"/>
      <w:numFmt w:val="bullet"/>
      <w:lvlText w:val="o"/>
      <w:lvlJc w:val="left"/>
      <w:pPr>
        <w:tabs>
          <w:tab w:val="num" w:pos="2160"/>
        </w:tabs>
        <w:ind w:left="2160" w:hanging="360"/>
      </w:pPr>
      <w:rPr>
        <w:rFonts w:ascii="Courier New" w:hAnsi="Courier New" w:hint="default"/>
      </w:rPr>
    </w:lvl>
    <w:lvl w:ilvl="2" w:tplc="AF388D0A" w:tentative="1">
      <w:start w:val="1"/>
      <w:numFmt w:val="bullet"/>
      <w:lvlText w:val=""/>
      <w:lvlJc w:val="left"/>
      <w:pPr>
        <w:tabs>
          <w:tab w:val="num" w:pos="2880"/>
        </w:tabs>
        <w:ind w:left="2880" w:hanging="360"/>
      </w:pPr>
      <w:rPr>
        <w:rFonts w:ascii="Wingdings" w:hAnsi="Wingdings" w:hint="default"/>
      </w:rPr>
    </w:lvl>
    <w:lvl w:ilvl="3" w:tplc="400089BE" w:tentative="1">
      <w:start w:val="1"/>
      <w:numFmt w:val="bullet"/>
      <w:lvlText w:val=""/>
      <w:lvlJc w:val="left"/>
      <w:pPr>
        <w:tabs>
          <w:tab w:val="num" w:pos="3600"/>
        </w:tabs>
        <w:ind w:left="3600" w:hanging="360"/>
      </w:pPr>
      <w:rPr>
        <w:rFonts w:ascii="Symbol" w:hAnsi="Symbol" w:hint="default"/>
      </w:rPr>
    </w:lvl>
    <w:lvl w:ilvl="4" w:tplc="AD1A28A0" w:tentative="1">
      <w:start w:val="1"/>
      <w:numFmt w:val="bullet"/>
      <w:lvlText w:val="o"/>
      <w:lvlJc w:val="left"/>
      <w:pPr>
        <w:tabs>
          <w:tab w:val="num" w:pos="4320"/>
        </w:tabs>
        <w:ind w:left="4320" w:hanging="360"/>
      </w:pPr>
      <w:rPr>
        <w:rFonts w:ascii="Courier New" w:hAnsi="Courier New" w:hint="default"/>
      </w:rPr>
    </w:lvl>
    <w:lvl w:ilvl="5" w:tplc="FBEA0472" w:tentative="1">
      <w:start w:val="1"/>
      <w:numFmt w:val="bullet"/>
      <w:lvlText w:val=""/>
      <w:lvlJc w:val="left"/>
      <w:pPr>
        <w:tabs>
          <w:tab w:val="num" w:pos="5040"/>
        </w:tabs>
        <w:ind w:left="5040" w:hanging="360"/>
      </w:pPr>
      <w:rPr>
        <w:rFonts w:ascii="Wingdings" w:hAnsi="Wingdings" w:hint="default"/>
      </w:rPr>
    </w:lvl>
    <w:lvl w:ilvl="6" w:tplc="D3A61D6A" w:tentative="1">
      <w:start w:val="1"/>
      <w:numFmt w:val="bullet"/>
      <w:lvlText w:val=""/>
      <w:lvlJc w:val="left"/>
      <w:pPr>
        <w:tabs>
          <w:tab w:val="num" w:pos="5760"/>
        </w:tabs>
        <w:ind w:left="5760" w:hanging="360"/>
      </w:pPr>
      <w:rPr>
        <w:rFonts w:ascii="Symbol" w:hAnsi="Symbol" w:hint="default"/>
      </w:rPr>
    </w:lvl>
    <w:lvl w:ilvl="7" w:tplc="F32A273A" w:tentative="1">
      <w:start w:val="1"/>
      <w:numFmt w:val="bullet"/>
      <w:lvlText w:val="o"/>
      <w:lvlJc w:val="left"/>
      <w:pPr>
        <w:tabs>
          <w:tab w:val="num" w:pos="6480"/>
        </w:tabs>
        <w:ind w:left="6480" w:hanging="360"/>
      </w:pPr>
      <w:rPr>
        <w:rFonts w:ascii="Courier New" w:hAnsi="Courier New" w:hint="default"/>
      </w:rPr>
    </w:lvl>
    <w:lvl w:ilvl="8" w:tplc="47003402"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8B487D"/>
    <w:multiLevelType w:val="hybridMultilevel"/>
    <w:tmpl w:val="566623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307F07"/>
    <w:multiLevelType w:val="hybridMultilevel"/>
    <w:tmpl w:val="28EC4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D497F4B"/>
    <w:multiLevelType w:val="hybridMultilevel"/>
    <w:tmpl w:val="5B1E1F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0B85066"/>
    <w:multiLevelType w:val="hybridMultilevel"/>
    <w:tmpl w:val="1CC63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0DA4783"/>
    <w:multiLevelType w:val="hybridMultilevel"/>
    <w:tmpl w:val="82DCD0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58C7865"/>
    <w:multiLevelType w:val="hybridMultilevel"/>
    <w:tmpl w:val="081A4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A1A46AB"/>
    <w:multiLevelType w:val="hybridMultilevel"/>
    <w:tmpl w:val="AADEA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CE00CC4"/>
    <w:multiLevelType w:val="hybridMultilevel"/>
    <w:tmpl w:val="CFB4BD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6BA1756"/>
    <w:multiLevelType w:val="hybridMultilevel"/>
    <w:tmpl w:val="E72C22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8273D20"/>
    <w:multiLevelType w:val="hybridMultilevel"/>
    <w:tmpl w:val="021AF7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BB671A"/>
    <w:multiLevelType w:val="hybridMultilevel"/>
    <w:tmpl w:val="5C6273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91F7386"/>
    <w:multiLevelType w:val="hybridMultilevel"/>
    <w:tmpl w:val="615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341C7B"/>
    <w:multiLevelType w:val="hybridMultilevel"/>
    <w:tmpl w:val="B95483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7BA3055"/>
    <w:multiLevelType w:val="hybridMultilevel"/>
    <w:tmpl w:val="7F56A4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9B071C6"/>
    <w:multiLevelType w:val="hybridMultilevel"/>
    <w:tmpl w:val="F8C896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538E6"/>
    <w:multiLevelType w:val="hybridMultilevel"/>
    <w:tmpl w:val="25245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E11F89"/>
    <w:multiLevelType w:val="hybridMultilevel"/>
    <w:tmpl w:val="220CA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F6C0222"/>
    <w:multiLevelType w:val="hybridMultilevel"/>
    <w:tmpl w:val="FDDC9A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1B454AA"/>
    <w:multiLevelType w:val="hybridMultilevel"/>
    <w:tmpl w:val="78E675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7645DD"/>
    <w:multiLevelType w:val="hybridMultilevel"/>
    <w:tmpl w:val="56E853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30"/>
  </w:num>
  <w:num w:numId="5">
    <w:abstractNumId w:val="29"/>
  </w:num>
  <w:num w:numId="6">
    <w:abstractNumId w:val="1"/>
  </w:num>
  <w:num w:numId="7">
    <w:abstractNumId w:val="11"/>
  </w:num>
  <w:num w:numId="8">
    <w:abstractNumId w:val="21"/>
  </w:num>
  <w:num w:numId="9">
    <w:abstractNumId w:val="28"/>
  </w:num>
  <w:num w:numId="10">
    <w:abstractNumId w:val="2"/>
  </w:num>
  <w:num w:numId="11">
    <w:abstractNumId w:val="16"/>
  </w:num>
  <w:num w:numId="12">
    <w:abstractNumId w:val="14"/>
  </w:num>
  <w:num w:numId="13">
    <w:abstractNumId w:val="15"/>
  </w:num>
  <w:num w:numId="14">
    <w:abstractNumId w:val="18"/>
  </w:num>
  <w:num w:numId="15">
    <w:abstractNumId w:val="12"/>
  </w:num>
  <w:num w:numId="16">
    <w:abstractNumId w:val="13"/>
  </w:num>
  <w:num w:numId="17">
    <w:abstractNumId w:val="19"/>
  </w:num>
  <w:num w:numId="18">
    <w:abstractNumId w:val="20"/>
  </w:num>
  <w:num w:numId="19">
    <w:abstractNumId w:val="26"/>
  </w:num>
  <w:num w:numId="20">
    <w:abstractNumId w:val="27"/>
  </w:num>
  <w:num w:numId="21">
    <w:abstractNumId w:val="23"/>
  </w:num>
  <w:num w:numId="22">
    <w:abstractNumId w:val="6"/>
  </w:num>
  <w:num w:numId="23">
    <w:abstractNumId w:val="22"/>
  </w:num>
  <w:num w:numId="24">
    <w:abstractNumId w:val="4"/>
  </w:num>
  <w:num w:numId="25">
    <w:abstractNumId w:val="8"/>
  </w:num>
  <w:num w:numId="26">
    <w:abstractNumId w:val="24"/>
  </w:num>
  <w:num w:numId="27">
    <w:abstractNumId w:val="7"/>
  </w:num>
  <w:num w:numId="28">
    <w:abstractNumId w:val="17"/>
  </w:num>
  <w:num w:numId="29">
    <w:abstractNumId w:val="5"/>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C12"/>
    <w:rsid w:val="000001B4"/>
    <w:rsid w:val="00002C09"/>
    <w:rsid w:val="000107AE"/>
    <w:rsid w:val="00012619"/>
    <w:rsid w:val="00025FC3"/>
    <w:rsid w:val="00034705"/>
    <w:rsid w:val="000353EA"/>
    <w:rsid w:val="00045B04"/>
    <w:rsid w:val="00050429"/>
    <w:rsid w:val="00064412"/>
    <w:rsid w:val="000662DA"/>
    <w:rsid w:val="00070AD4"/>
    <w:rsid w:val="000752DB"/>
    <w:rsid w:val="000A03CE"/>
    <w:rsid w:val="000A22F0"/>
    <w:rsid w:val="000A2621"/>
    <w:rsid w:val="000B158A"/>
    <w:rsid w:val="000C663E"/>
    <w:rsid w:val="000E1C2C"/>
    <w:rsid w:val="000F0E98"/>
    <w:rsid w:val="000F3DAB"/>
    <w:rsid w:val="000F5C68"/>
    <w:rsid w:val="0010220D"/>
    <w:rsid w:val="00106CC0"/>
    <w:rsid w:val="00107183"/>
    <w:rsid w:val="00117342"/>
    <w:rsid w:val="001179A6"/>
    <w:rsid w:val="0012125E"/>
    <w:rsid w:val="001225FB"/>
    <w:rsid w:val="00122F20"/>
    <w:rsid w:val="0013392F"/>
    <w:rsid w:val="00134F0A"/>
    <w:rsid w:val="00143227"/>
    <w:rsid w:val="001452D0"/>
    <w:rsid w:val="00145FBB"/>
    <w:rsid w:val="00151699"/>
    <w:rsid w:val="0015269E"/>
    <w:rsid w:val="00152D72"/>
    <w:rsid w:val="001860EC"/>
    <w:rsid w:val="0019392D"/>
    <w:rsid w:val="001A15A4"/>
    <w:rsid w:val="001B730A"/>
    <w:rsid w:val="00200829"/>
    <w:rsid w:val="00213B0F"/>
    <w:rsid w:val="00225A47"/>
    <w:rsid w:val="0022728D"/>
    <w:rsid w:val="00232A06"/>
    <w:rsid w:val="00234E0E"/>
    <w:rsid w:val="00234E51"/>
    <w:rsid w:val="0023608E"/>
    <w:rsid w:val="00242B15"/>
    <w:rsid w:val="002453A5"/>
    <w:rsid w:val="0025051A"/>
    <w:rsid w:val="002536BC"/>
    <w:rsid w:val="002537B0"/>
    <w:rsid w:val="00255307"/>
    <w:rsid w:val="00265ED1"/>
    <w:rsid w:val="00267238"/>
    <w:rsid w:val="0027216A"/>
    <w:rsid w:val="00275FAE"/>
    <w:rsid w:val="002825AF"/>
    <w:rsid w:val="00282727"/>
    <w:rsid w:val="00285002"/>
    <w:rsid w:val="002A4A49"/>
    <w:rsid w:val="002A62A0"/>
    <w:rsid w:val="002B5D55"/>
    <w:rsid w:val="002B623A"/>
    <w:rsid w:val="002C6FC9"/>
    <w:rsid w:val="002D41AE"/>
    <w:rsid w:val="002F0E84"/>
    <w:rsid w:val="002F29C7"/>
    <w:rsid w:val="002F62CB"/>
    <w:rsid w:val="00303B2E"/>
    <w:rsid w:val="003101E5"/>
    <w:rsid w:val="00310736"/>
    <w:rsid w:val="00326346"/>
    <w:rsid w:val="00327208"/>
    <w:rsid w:val="0033101B"/>
    <w:rsid w:val="0033249F"/>
    <w:rsid w:val="003400D0"/>
    <w:rsid w:val="00347BF8"/>
    <w:rsid w:val="00351C4A"/>
    <w:rsid w:val="0036201D"/>
    <w:rsid w:val="00367FA7"/>
    <w:rsid w:val="00374267"/>
    <w:rsid w:val="003752D4"/>
    <w:rsid w:val="00383AFF"/>
    <w:rsid w:val="00384A0A"/>
    <w:rsid w:val="00392D38"/>
    <w:rsid w:val="00393E3A"/>
    <w:rsid w:val="003C00FA"/>
    <w:rsid w:val="003D2764"/>
    <w:rsid w:val="003D3FAE"/>
    <w:rsid w:val="003D4CAE"/>
    <w:rsid w:val="003E02EA"/>
    <w:rsid w:val="003E6127"/>
    <w:rsid w:val="003F4739"/>
    <w:rsid w:val="004172E3"/>
    <w:rsid w:val="00447DD7"/>
    <w:rsid w:val="00460E53"/>
    <w:rsid w:val="00464A9B"/>
    <w:rsid w:val="004652B7"/>
    <w:rsid w:val="00467E31"/>
    <w:rsid w:val="00472DFF"/>
    <w:rsid w:val="00477FD9"/>
    <w:rsid w:val="00486413"/>
    <w:rsid w:val="00487114"/>
    <w:rsid w:val="00490E36"/>
    <w:rsid w:val="004930B7"/>
    <w:rsid w:val="00497910"/>
    <w:rsid w:val="004A51EA"/>
    <w:rsid w:val="004A6337"/>
    <w:rsid w:val="004B5AD7"/>
    <w:rsid w:val="004B67D9"/>
    <w:rsid w:val="004C1042"/>
    <w:rsid w:val="004C53FC"/>
    <w:rsid w:val="004E2CF6"/>
    <w:rsid w:val="004F46C8"/>
    <w:rsid w:val="0050199A"/>
    <w:rsid w:val="00502A34"/>
    <w:rsid w:val="00506553"/>
    <w:rsid w:val="00507E56"/>
    <w:rsid w:val="00511882"/>
    <w:rsid w:val="00516D37"/>
    <w:rsid w:val="00527450"/>
    <w:rsid w:val="00531129"/>
    <w:rsid w:val="00532DE3"/>
    <w:rsid w:val="00535622"/>
    <w:rsid w:val="00541AC4"/>
    <w:rsid w:val="00545B85"/>
    <w:rsid w:val="00552ABD"/>
    <w:rsid w:val="00561575"/>
    <w:rsid w:val="00573F44"/>
    <w:rsid w:val="00576A81"/>
    <w:rsid w:val="0059403E"/>
    <w:rsid w:val="00594092"/>
    <w:rsid w:val="00597B53"/>
    <w:rsid w:val="005A23E2"/>
    <w:rsid w:val="005B3426"/>
    <w:rsid w:val="005B5C56"/>
    <w:rsid w:val="005C3799"/>
    <w:rsid w:val="005C5A37"/>
    <w:rsid w:val="005D067A"/>
    <w:rsid w:val="005D0817"/>
    <w:rsid w:val="005F6293"/>
    <w:rsid w:val="00600804"/>
    <w:rsid w:val="00600858"/>
    <w:rsid w:val="00605346"/>
    <w:rsid w:val="006109EE"/>
    <w:rsid w:val="00610DA6"/>
    <w:rsid w:val="00611E0B"/>
    <w:rsid w:val="006132E1"/>
    <w:rsid w:val="00634FEB"/>
    <w:rsid w:val="00635DF4"/>
    <w:rsid w:val="00636D17"/>
    <w:rsid w:val="00651CBF"/>
    <w:rsid w:val="00666535"/>
    <w:rsid w:val="006863B3"/>
    <w:rsid w:val="006878BB"/>
    <w:rsid w:val="00690C93"/>
    <w:rsid w:val="006A13C6"/>
    <w:rsid w:val="006A4C9F"/>
    <w:rsid w:val="006B133D"/>
    <w:rsid w:val="006B1FBD"/>
    <w:rsid w:val="006B3088"/>
    <w:rsid w:val="006B6F97"/>
    <w:rsid w:val="006C46E3"/>
    <w:rsid w:val="006D0EB0"/>
    <w:rsid w:val="006D2FE2"/>
    <w:rsid w:val="006D50AF"/>
    <w:rsid w:val="006D7D0A"/>
    <w:rsid w:val="006F12D9"/>
    <w:rsid w:val="0071097A"/>
    <w:rsid w:val="0071207B"/>
    <w:rsid w:val="00712AEA"/>
    <w:rsid w:val="00721B77"/>
    <w:rsid w:val="00733EBB"/>
    <w:rsid w:val="00740186"/>
    <w:rsid w:val="0075031A"/>
    <w:rsid w:val="00753266"/>
    <w:rsid w:val="00764B6A"/>
    <w:rsid w:val="0076547E"/>
    <w:rsid w:val="007700DB"/>
    <w:rsid w:val="007A388E"/>
    <w:rsid w:val="007A4744"/>
    <w:rsid w:val="007B1A65"/>
    <w:rsid w:val="007B75FE"/>
    <w:rsid w:val="007C2BED"/>
    <w:rsid w:val="007C5FBE"/>
    <w:rsid w:val="007C6822"/>
    <w:rsid w:val="007D15B9"/>
    <w:rsid w:val="007D48B1"/>
    <w:rsid w:val="007D6F6E"/>
    <w:rsid w:val="007E1E08"/>
    <w:rsid w:val="007E543B"/>
    <w:rsid w:val="007E5ADF"/>
    <w:rsid w:val="0080365A"/>
    <w:rsid w:val="00803FD9"/>
    <w:rsid w:val="008234EA"/>
    <w:rsid w:val="00833215"/>
    <w:rsid w:val="00845476"/>
    <w:rsid w:val="008462CB"/>
    <w:rsid w:val="00853282"/>
    <w:rsid w:val="00856032"/>
    <w:rsid w:val="00873B16"/>
    <w:rsid w:val="0087666B"/>
    <w:rsid w:val="008775F4"/>
    <w:rsid w:val="00880BC7"/>
    <w:rsid w:val="00893B95"/>
    <w:rsid w:val="008A3BF3"/>
    <w:rsid w:val="008C666E"/>
    <w:rsid w:val="008D0D39"/>
    <w:rsid w:val="008D1D67"/>
    <w:rsid w:val="008E0F04"/>
    <w:rsid w:val="008E2D03"/>
    <w:rsid w:val="008E5E3C"/>
    <w:rsid w:val="008E7533"/>
    <w:rsid w:val="008F1C53"/>
    <w:rsid w:val="008F4394"/>
    <w:rsid w:val="0092243E"/>
    <w:rsid w:val="00931826"/>
    <w:rsid w:val="00931BBF"/>
    <w:rsid w:val="0094345A"/>
    <w:rsid w:val="00950626"/>
    <w:rsid w:val="00962A81"/>
    <w:rsid w:val="00973014"/>
    <w:rsid w:val="009744BF"/>
    <w:rsid w:val="0097474A"/>
    <w:rsid w:val="00975AA4"/>
    <w:rsid w:val="009773B1"/>
    <w:rsid w:val="00977435"/>
    <w:rsid w:val="00983757"/>
    <w:rsid w:val="00985A1F"/>
    <w:rsid w:val="009906E5"/>
    <w:rsid w:val="00995383"/>
    <w:rsid w:val="00996754"/>
    <w:rsid w:val="009A1042"/>
    <w:rsid w:val="009A1B03"/>
    <w:rsid w:val="009B0592"/>
    <w:rsid w:val="009B52C5"/>
    <w:rsid w:val="009B60A6"/>
    <w:rsid w:val="009C3744"/>
    <w:rsid w:val="009C6943"/>
    <w:rsid w:val="009C789E"/>
    <w:rsid w:val="009D2D87"/>
    <w:rsid w:val="009D45E6"/>
    <w:rsid w:val="009D6E75"/>
    <w:rsid w:val="009D6F78"/>
    <w:rsid w:val="009D7C99"/>
    <w:rsid w:val="009E592B"/>
    <w:rsid w:val="009F1158"/>
    <w:rsid w:val="009F2572"/>
    <w:rsid w:val="009F70B0"/>
    <w:rsid w:val="009F741A"/>
    <w:rsid w:val="009F79CE"/>
    <w:rsid w:val="00A04EBC"/>
    <w:rsid w:val="00A06507"/>
    <w:rsid w:val="00A11878"/>
    <w:rsid w:val="00A1302F"/>
    <w:rsid w:val="00A138E9"/>
    <w:rsid w:val="00A40A46"/>
    <w:rsid w:val="00A47609"/>
    <w:rsid w:val="00A516B0"/>
    <w:rsid w:val="00A53204"/>
    <w:rsid w:val="00A55E4A"/>
    <w:rsid w:val="00A60033"/>
    <w:rsid w:val="00A6351C"/>
    <w:rsid w:val="00A70C7F"/>
    <w:rsid w:val="00A72260"/>
    <w:rsid w:val="00A808BF"/>
    <w:rsid w:val="00A94C60"/>
    <w:rsid w:val="00AA1AC6"/>
    <w:rsid w:val="00AA71E7"/>
    <w:rsid w:val="00AB6B9F"/>
    <w:rsid w:val="00AC2924"/>
    <w:rsid w:val="00AC3364"/>
    <w:rsid w:val="00AD130A"/>
    <w:rsid w:val="00AD694C"/>
    <w:rsid w:val="00AE16C5"/>
    <w:rsid w:val="00AE6188"/>
    <w:rsid w:val="00AF5001"/>
    <w:rsid w:val="00B01FD4"/>
    <w:rsid w:val="00B045AF"/>
    <w:rsid w:val="00B075BB"/>
    <w:rsid w:val="00B1313E"/>
    <w:rsid w:val="00B138B5"/>
    <w:rsid w:val="00B14088"/>
    <w:rsid w:val="00B16C4B"/>
    <w:rsid w:val="00B20274"/>
    <w:rsid w:val="00B2508A"/>
    <w:rsid w:val="00B30EC8"/>
    <w:rsid w:val="00B358D5"/>
    <w:rsid w:val="00B4004D"/>
    <w:rsid w:val="00B467D0"/>
    <w:rsid w:val="00B52FB8"/>
    <w:rsid w:val="00B555CD"/>
    <w:rsid w:val="00B57F62"/>
    <w:rsid w:val="00B70F41"/>
    <w:rsid w:val="00B728F1"/>
    <w:rsid w:val="00B73BD1"/>
    <w:rsid w:val="00B73ED7"/>
    <w:rsid w:val="00B80540"/>
    <w:rsid w:val="00B8283B"/>
    <w:rsid w:val="00B93E6F"/>
    <w:rsid w:val="00BA312C"/>
    <w:rsid w:val="00BA74B8"/>
    <w:rsid w:val="00BA77AD"/>
    <w:rsid w:val="00BC26FF"/>
    <w:rsid w:val="00BC37A6"/>
    <w:rsid w:val="00BD471B"/>
    <w:rsid w:val="00BD4C01"/>
    <w:rsid w:val="00BD5495"/>
    <w:rsid w:val="00BE129A"/>
    <w:rsid w:val="00BE43FB"/>
    <w:rsid w:val="00BF16C4"/>
    <w:rsid w:val="00BF2AC9"/>
    <w:rsid w:val="00C03CB7"/>
    <w:rsid w:val="00C05FCB"/>
    <w:rsid w:val="00C1101A"/>
    <w:rsid w:val="00C22507"/>
    <w:rsid w:val="00C22619"/>
    <w:rsid w:val="00C33825"/>
    <w:rsid w:val="00C42FF5"/>
    <w:rsid w:val="00C430F8"/>
    <w:rsid w:val="00C50155"/>
    <w:rsid w:val="00C50255"/>
    <w:rsid w:val="00C52FCD"/>
    <w:rsid w:val="00C53C39"/>
    <w:rsid w:val="00C56B01"/>
    <w:rsid w:val="00C621BD"/>
    <w:rsid w:val="00C65A0D"/>
    <w:rsid w:val="00C65C12"/>
    <w:rsid w:val="00C66588"/>
    <w:rsid w:val="00C70ECD"/>
    <w:rsid w:val="00C71932"/>
    <w:rsid w:val="00C73418"/>
    <w:rsid w:val="00C77214"/>
    <w:rsid w:val="00C77313"/>
    <w:rsid w:val="00C8083D"/>
    <w:rsid w:val="00C85CD5"/>
    <w:rsid w:val="00CA5476"/>
    <w:rsid w:val="00CB65D4"/>
    <w:rsid w:val="00CC2753"/>
    <w:rsid w:val="00CC471B"/>
    <w:rsid w:val="00CC66C7"/>
    <w:rsid w:val="00CC7897"/>
    <w:rsid w:val="00CD2A4D"/>
    <w:rsid w:val="00CD79FF"/>
    <w:rsid w:val="00CE57B0"/>
    <w:rsid w:val="00CE58C0"/>
    <w:rsid w:val="00CF0D09"/>
    <w:rsid w:val="00D00700"/>
    <w:rsid w:val="00D00CC3"/>
    <w:rsid w:val="00D1154F"/>
    <w:rsid w:val="00D123F8"/>
    <w:rsid w:val="00D177DC"/>
    <w:rsid w:val="00D213EF"/>
    <w:rsid w:val="00D25E04"/>
    <w:rsid w:val="00D26CF1"/>
    <w:rsid w:val="00D310D3"/>
    <w:rsid w:val="00D41C61"/>
    <w:rsid w:val="00D50AF4"/>
    <w:rsid w:val="00D50FF6"/>
    <w:rsid w:val="00D52D62"/>
    <w:rsid w:val="00D65A8F"/>
    <w:rsid w:val="00D66224"/>
    <w:rsid w:val="00D66600"/>
    <w:rsid w:val="00D718EE"/>
    <w:rsid w:val="00D759A6"/>
    <w:rsid w:val="00D77577"/>
    <w:rsid w:val="00D90741"/>
    <w:rsid w:val="00D922CC"/>
    <w:rsid w:val="00DA4C3E"/>
    <w:rsid w:val="00DB1829"/>
    <w:rsid w:val="00DB552B"/>
    <w:rsid w:val="00DB66CA"/>
    <w:rsid w:val="00DC12BB"/>
    <w:rsid w:val="00DC2307"/>
    <w:rsid w:val="00DD66E0"/>
    <w:rsid w:val="00DD69EE"/>
    <w:rsid w:val="00DE498F"/>
    <w:rsid w:val="00DE7BC1"/>
    <w:rsid w:val="00E31571"/>
    <w:rsid w:val="00E3276A"/>
    <w:rsid w:val="00E45FCB"/>
    <w:rsid w:val="00E75986"/>
    <w:rsid w:val="00E85F2D"/>
    <w:rsid w:val="00E9494A"/>
    <w:rsid w:val="00E96B3B"/>
    <w:rsid w:val="00EA1125"/>
    <w:rsid w:val="00EC5904"/>
    <w:rsid w:val="00EC7390"/>
    <w:rsid w:val="00ED136A"/>
    <w:rsid w:val="00ED13DB"/>
    <w:rsid w:val="00ED540C"/>
    <w:rsid w:val="00EE25FB"/>
    <w:rsid w:val="00EF1D41"/>
    <w:rsid w:val="00EF24CF"/>
    <w:rsid w:val="00EF315C"/>
    <w:rsid w:val="00EF58EC"/>
    <w:rsid w:val="00F075A9"/>
    <w:rsid w:val="00F11A60"/>
    <w:rsid w:val="00F22EF8"/>
    <w:rsid w:val="00F2349A"/>
    <w:rsid w:val="00F26BB5"/>
    <w:rsid w:val="00F26D9B"/>
    <w:rsid w:val="00F31FD3"/>
    <w:rsid w:val="00F37BCF"/>
    <w:rsid w:val="00F40E98"/>
    <w:rsid w:val="00F42BC3"/>
    <w:rsid w:val="00F53430"/>
    <w:rsid w:val="00F635C3"/>
    <w:rsid w:val="00F64CAF"/>
    <w:rsid w:val="00F65F46"/>
    <w:rsid w:val="00F82645"/>
    <w:rsid w:val="00F87FF1"/>
    <w:rsid w:val="00FA189C"/>
    <w:rsid w:val="00FA3B80"/>
    <w:rsid w:val="00FA5F59"/>
    <w:rsid w:val="00FC087A"/>
    <w:rsid w:val="00FC4312"/>
    <w:rsid w:val="00FC46D0"/>
    <w:rsid w:val="00FC562D"/>
    <w:rsid w:val="00FD2014"/>
    <w:rsid w:val="00FD60BB"/>
    <w:rsid w:val="00FE6641"/>
    <w:rsid w:val="00FF3D03"/>
    <w:rsid w:val="00FF48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258F8"/>
  <w15:docId w15:val="{3338EEC7-B150-4339-B059-7256DF3D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D2D87"/>
    <w:rPr>
      <w:rFonts w:ascii="Arial" w:hAnsi="Arial" w:cs="Arial"/>
      <w:sz w:val="20"/>
      <w:szCs w:val="24"/>
    </w:rPr>
  </w:style>
  <w:style w:type="paragraph" w:styleId="Kop1">
    <w:name w:val="heading 1"/>
    <w:basedOn w:val="Standaard"/>
    <w:next w:val="Standaard"/>
    <w:link w:val="Kop1Char"/>
    <w:uiPriority w:val="99"/>
    <w:qFormat/>
    <w:rsid w:val="009D2D87"/>
    <w:pPr>
      <w:keepNext/>
      <w:outlineLvl w:val="0"/>
    </w:pPr>
    <w:rPr>
      <w:rFonts w:cs="Times New Roman"/>
      <w:b/>
      <w:bCs/>
      <w:i/>
      <w:iCs/>
      <w:sz w:val="22"/>
      <w:szCs w:val="20"/>
    </w:rPr>
  </w:style>
  <w:style w:type="paragraph" w:styleId="Kop2">
    <w:name w:val="heading 2"/>
    <w:basedOn w:val="Standaard"/>
    <w:next w:val="Standaard"/>
    <w:link w:val="Kop2Char"/>
    <w:uiPriority w:val="99"/>
    <w:qFormat/>
    <w:rsid w:val="009D2D87"/>
    <w:pPr>
      <w:keepNext/>
      <w:jc w:val="right"/>
      <w:outlineLvl w:val="1"/>
    </w:pPr>
    <w:rPr>
      <w:rFonts w:ascii="Verdana" w:hAnsi="Verdana"/>
      <w:b/>
      <w:bCs/>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2F62CB"/>
    <w:rPr>
      <w:rFonts w:ascii="Cambria" w:hAnsi="Cambria" w:cs="Times New Roman"/>
      <w:b/>
      <w:bCs/>
      <w:kern w:val="32"/>
      <w:sz w:val="32"/>
      <w:szCs w:val="32"/>
    </w:rPr>
  </w:style>
  <w:style w:type="character" w:customStyle="1" w:styleId="Kop2Char">
    <w:name w:val="Kop 2 Char"/>
    <w:basedOn w:val="Standaardalinea-lettertype"/>
    <w:link w:val="Kop2"/>
    <w:uiPriority w:val="99"/>
    <w:semiHidden/>
    <w:locked/>
    <w:rsid w:val="002F62CB"/>
    <w:rPr>
      <w:rFonts w:ascii="Cambria" w:hAnsi="Cambria" w:cs="Times New Roman"/>
      <w:b/>
      <w:bCs/>
      <w:i/>
      <w:iCs/>
      <w:sz w:val="28"/>
      <w:szCs w:val="28"/>
    </w:rPr>
  </w:style>
  <w:style w:type="paragraph" w:styleId="Koptekst">
    <w:name w:val="header"/>
    <w:basedOn w:val="Standaard"/>
    <w:link w:val="KoptekstChar"/>
    <w:uiPriority w:val="99"/>
    <w:rsid w:val="009D2D87"/>
    <w:pPr>
      <w:tabs>
        <w:tab w:val="center" w:pos="4536"/>
        <w:tab w:val="right" w:pos="9072"/>
      </w:tabs>
    </w:pPr>
  </w:style>
  <w:style w:type="character" w:customStyle="1" w:styleId="KoptekstChar">
    <w:name w:val="Koptekst Char"/>
    <w:basedOn w:val="Standaardalinea-lettertype"/>
    <w:link w:val="Koptekst"/>
    <w:uiPriority w:val="99"/>
    <w:semiHidden/>
    <w:locked/>
    <w:rsid w:val="002F62CB"/>
    <w:rPr>
      <w:rFonts w:ascii="Arial" w:hAnsi="Arial" w:cs="Arial"/>
      <w:sz w:val="24"/>
      <w:szCs w:val="24"/>
    </w:rPr>
  </w:style>
  <w:style w:type="paragraph" w:styleId="Voettekst">
    <w:name w:val="footer"/>
    <w:basedOn w:val="Standaard"/>
    <w:link w:val="VoettekstChar"/>
    <w:uiPriority w:val="99"/>
    <w:rsid w:val="009D2D87"/>
    <w:pPr>
      <w:tabs>
        <w:tab w:val="center" w:pos="4536"/>
        <w:tab w:val="right" w:pos="9072"/>
      </w:tabs>
    </w:pPr>
  </w:style>
  <w:style w:type="character" w:customStyle="1" w:styleId="VoettekstChar">
    <w:name w:val="Voettekst Char"/>
    <w:basedOn w:val="Standaardalinea-lettertype"/>
    <w:link w:val="Voettekst"/>
    <w:uiPriority w:val="99"/>
    <w:semiHidden/>
    <w:locked/>
    <w:rsid w:val="002F62CB"/>
    <w:rPr>
      <w:rFonts w:ascii="Arial" w:hAnsi="Arial" w:cs="Arial"/>
      <w:sz w:val="24"/>
      <w:szCs w:val="24"/>
    </w:rPr>
  </w:style>
  <w:style w:type="character" w:styleId="Paginanummer">
    <w:name w:val="page number"/>
    <w:basedOn w:val="Standaardalinea-lettertype"/>
    <w:uiPriority w:val="99"/>
    <w:rsid w:val="009D2D87"/>
    <w:rPr>
      <w:rFonts w:cs="Times New Roman"/>
    </w:rPr>
  </w:style>
  <w:style w:type="character" w:styleId="Hyperlink">
    <w:name w:val="Hyperlink"/>
    <w:basedOn w:val="Standaardalinea-lettertype"/>
    <w:uiPriority w:val="99"/>
    <w:rsid w:val="00C65C12"/>
    <w:rPr>
      <w:rFonts w:cs="Times New Roman"/>
      <w:color w:val="0000FF"/>
      <w:u w:val="single"/>
    </w:rPr>
  </w:style>
  <w:style w:type="paragraph" w:styleId="Ballontekst">
    <w:name w:val="Balloon Text"/>
    <w:basedOn w:val="Standaard"/>
    <w:link w:val="BallontekstChar"/>
    <w:uiPriority w:val="99"/>
    <w:semiHidden/>
    <w:rsid w:val="006863B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F62CB"/>
    <w:rPr>
      <w:rFonts w:cs="Arial"/>
      <w:sz w:val="2"/>
    </w:rPr>
  </w:style>
  <w:style w:type="paragraph" w:styleId="Geenafstand">
    <w:name w:val="No Spacing"/>
    <w:uiPriority w:val="99"/>
    <w:qFormat/>
    <w:rsid w:val="00234E0E"/>
    <w:rPr>
      <w:rFonts w:ascii="Verdana" w:hAnsi="Verdana"/>
      <w:sz w:val="20"/>
      <w:szCs w:val="20"/>
      <w:lang w:eastAsia="en-US"/>
    </w:rPr>
  </w:style>
  <w:style w:type="paragraph" w:styleId="Lijstalinea">
    <w:name w:val="List Paragraph"/>
    <w:basedOn w:val="Standaard"/>
    <w:uiPriority w:val="34"/>
    <w:qFormat/>
    <w:rsid w:val="00EC7390"/>
    <w:pPr>
      <w:ind w:left="720"/>
      <w:contextualSpacing/>
    </w:pPr>
  </w:style>
  <w:style w:type="character" w:styleId="Verwijzingopmerking">
    <w:name w:val="annotation reference"/>
    <w:basedOn w:val="Standaardalinea-lettertype"/>
    <w:uiPriority w:val="99"/>
    <w:semiHidden/>
    <w:unhideWhenUsed/>
    <w:rsid w:val="00BE43FB"/>
    <w:rPr>
      <w:sz w:val="18"/>
      <w:szCs w:val="18"/>
    </w:rPr>
  </w:style>
  <w:style w:type="paragraph" w:styleId="Tekstopmerking">
    <w:name w:val="annotation text"/>
    <w:basedOn w:val="Standaard"/>
    <w:link w:val="TekstopmerkingChar"/>
    <w:uiPriority w:val="99"/>
    <w:unhideWhenUsed/>
    <w:rsid w:val="00BE43FB"/>
    <w:rPr>
      <w:sz w:val="24"/>
    </w:rPr>
  </w:style>
  <w:style w:type="character" w:customStyle="1" w:styleId="TekstopmerkingChar">
    <w:name w:val="Tekst opmerking Char"/>
    <w:basedOn w:val="Standaardalinea-lettertype"/>
    <w:link w:val="Tekstopmerking"/>
    <w:uiPriority w:val="99"/>
    <w:rsid w:val="00BE43FB"/>
    <w:rPr>
      <w:rFonts w:ascii="Arial" w:hAnsi="Arial" w:cs="Arial"/>
      <w:sz w:val="24"/>
      <w:szCs w:val="24"/>
    </w:rPr>
  </w:style>
  <w:style w:type="paragraph" w:styleId="Onderwerpvanopmerking">
    <w:name w:val="annotation subject"/>
    <w:basedOn w:val="Tekstopmerking"/>
    <w:next w:val="Tekstopmerking"/>
    <w:link w:val="OnderwerpvanopmerkingChar"/>
    <w:uiPriority w:val="99"/>
    <w:semiHidden/>
    <w:unhideWhenUsed/>
    <w:rsid w:val="00BE43FB"/>
    <w:rPr>
      <w:b/>
      <w:bCs/>
      <w:sz w:val="20"/>
      <w:szCs w:val="20"/>
    </w:rPr>
  </w:style>
  <w:style w:type="character" w:customStyle="1" w:styleId="OnderwerpvanopmerkingChar">
    <w:name w:val="Onderwerp van opmerking Char"/>
    <w:basedOn w:val="TekstopmerkingChar"/>
    <w:link w:val="Onderwerpvanopmerking"/>
    <w:uiPriority w:val="99"/>
    <w:semiHidden/>
    <w:rsid w:val="00BE43FB"/>
    <w:rPr>
      <w:rFonts w:ascii="Arial" w:hAnsi="Arial" w:cs="Arial"/>
      <w:b/>
      <w:bCs/>
      <w:sz w:val="20"/>
      <w:szCs w:val="20"/>
    </w:rPr>
  </w:style>
  <w:style w:type="paragraph" w:styleId="Revisie">
    <w:name w:val="Revision"/>
    <w:hidden/>
    <w:uiPriority w:val="99"/>
    <w:semiHidden/>
    <w:rsid w:val="00BE43FB"/>
    <w:rPr>
      <w:rFonts w:ascii="Arial" w:hAnsi="Arial" w:cs="Arial"/>
      <w:sz w:val="20"/>
      <w:szCs w:val="24"/>
    </w:rPr>
  </w:style>
  <w:style w:type="table" w:styleId="Tabelraster">
    <w:name w:val="Table Grid"/>
    <w:basedOn w:val="Standaardtabel"/>
    <w:locked/>
    <w:rsid w:val="00C8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138B5"/>
    <w:rPr>
      <w:color w:val="800080" w:themeColor="followedHyperlink"/>
      <w:u w:val="single"/>
    </w:rPr>
  </w:style>
  <w:style w:type="paragraph" w:styleId="Voetnoottekst">
    <w:name w:val="footnote text"/>
    <w:basedOn w:val="Standaard"/>
    <w:link w:val="VoetnoottekstChar"/>
    <w:uiPriority w:val="99"/>
    <w:unhideWhenUsed/>
    <w:rsid w:val="00853282"/>
    <w:rPr>
      <w:sz w:val="24"/>
    </w:rPr>
  </w:style>
  <w:style w:type="character" w:customStyle="1" w:styleId="VoetnoottekstChar">
    <w:name w:val="Voetnoottekst Char"/>
    <w:basedOn w:val="Standaardalinea-lettertype"/>
    <w:link w:val="Voetnoottekst"/>
    <w:uiPriority w:val="99"/>
    <w:rsid w:val="00853282"/>
    <w:rPr>
      <w:rFonts w:ascii="Arial" w:hAnsi="Arial" w:cs="Arial"/>
      <w:sz w:val="24"/>
      <w:szCs w:val="24"/>
    </w:rPr>
  </w:style>
  <w:style w:type="character" w:styleId="Voetnootmarkering">
    <w:name w:val="footnote reference"/>
    <w:basedOn w:val="Standaardalinea-lettertype"/>
    <w:uiPriority w:val="99"/>
    <w:unhideWhenUsed/>
    <w:rsid w:val="00853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5589">
      <w:bodyDiv w:val="1"/>
      <w:marLeft w:val="0"/>
      <w:marRight w:val="0"/>
      <w:marTop w:val="0"/>
      <w:marBottom w:val="0"/>
      <w:divBdr>
        <w:top w:val="none" w:sz="0" w:space="0" w:color="auto"/>
        <w:left w:val="none" w:sz="0" w:space="0" w:color="auto"/>
        <w:bottom w:val="none" w:sz="0" w:space="0" w:color="auto"/>
        <w:right w:val="none" w:sz="0" w:space="0" w:color="auto"/>
      </w:divBdr>
    </w:div>
    <w:div w:id="41909256">
      <w:bodyDiv w:val="1"/>
      <w:marLeft w:val="0"/>
      <w:marRight w:val="0"/>
      <w:marTop w:val="0"/>
      <w:marBottom w:val="0"/>
      <w:divBdr>
        <w:top w:val="none" w:sz="0" w:space="0" w:color="auto"/>
        <w:left w:val="none" w:sz="0" w:space="0" w:color="auto"/>
        <w:bottom w:val="none" w:sz="0" w:space="0" w:color="auto"/>
        <w:right w:val="none" w:sz="0" w:space="0" w:color="auto"/>
      </w:divBdr>
    </w:div>
    <w:div w:id="119806599">
      <w:bodyDiv w:val="1"/>
      <w:marLeft w:val="0"/>
      <w:marRight w:val="0"/>
      <w:marTop w:val="0"/>
      <w:marBottom w:val="0"/>
      <w:divBdr>
        <w:top w:val="none" w:sz="0" w:space="0" w:color="auto"/>
        <w:left w:val="none" w:sz="0" w:space="0" w:color="auto"/>
        <w:bottom w:val="none" w:sz="0" w:space="0" w:color="auto"/>
        <w:right w:val="none" w:sz="0" w:space="0" w:color="auto"/>
      </w:divBdr>
    </w:div>
    <w:div w:id="137841155">
      <w:bodyDiv w:val="1"/>
      <w:marLeft w:val="0"/>
      <w:marRight w:val="0"/>
      <w:marTop w:val="0"/>
      <w:marBottom w:val="0"/>
      <w:divBdr>
        <w:top w:val="none" w:sz="0" w:space="0" w:color="auto"/>
        <w:left w:val="none" w:sz="0" w:space="0" w:color="auto"/>
        <w:bottom w:val="none" w:sz="0" w:space="0" w:color="auto"/>
        <w:right w:val="none" w:sz="0" w:space="0" w:color="auto"/>
      </w:divBdr>
    </w:div>
    <w:div w:id="1171795177">
      <w:bodyDiv w:val="1"/>
      <w:marLeft w:val="0"/>
      <w:marRight w:val="0"/>
      <w:marTop w:val="0"/>
      <w:marBottom w:val="0"/>
      <w:divBdr>
        <w:top w:val="none" w:sz="0" w:space="0" w:color="auto"/>
        <w:left w:val="none" w:sz="0" w:space="0" w:color="auto"/>
        <w:bottom w:val="none" w:sz="0" w:space="0" w:color="auto"/>
        <w:right w:val="none" w:sz="0" w:space="0" w:color="auto"/>
      </w:divBdr>
    </w:div>
    <w:div w:id="1402750989">
      <w:bodyDiv w:val="1"/>
      <w:marLeft w:val="0"/>
      <w:marRight w:val="0"/>
      <w:marTop w:val="0"/>
      <w:marBottom w:val="0"/>
      <w:divBdr>
        <w:top w:val="none" w:sz="0" w:space="0" w:color="auto"/>
        <w:left w:val="none" w:sz="0" w:space="0" w:color="auto"/>
        <w:bottom w:val="none" w:sz="0" w:space="0" w:color="auto"/>
        <w:right w:val="none" w:sz="0" w:space="0" w:color="auto"/>
      </w:divBdr>
    </w:div>
    <w:div w:id="1468162606">
      <w:bodyDiv w:val="1"/>
      <w:marLeft w:val="0"/>
      <w:marRight w:val="0"/>
      <w:marTop w:val="0"/>
      <w:marBottom w:val="0"/>
      <w:divBdr>
        <w:top w:val="none" w:sz="0" w:space="0" w:color="auto"/>
        <w:left w:val="none" w:sz="0" w:space="0" w:color="auto"/>
        <w:bottom w:val="none" w:sz="0" w:space="0" w:color="auto"/>
        <w:right w:val="none" w:sz="0" w:space="0" w:color="auto"/>
      </w:divBdr>
    </w:div>
    <w:div w:id="1533573648">
      <w:bodyDiv w:val="1"/>
      <w:marLeft w:val="0"/>
      <w:marRight w:val="0"/>
      <w:marTop w:val="0"/>
      <w:marBottom w:val="0"/>
      <w:divBdr>
        <w:top w:val="none" w:sz="0" w:space="0" w:color="auto"/>
        <w:left w:val="none" w:sz="0" w:space="0" w:color="auto"/>
        <w:bottom w:val="none" w:sz="0" w:space="0" w:color="auto"/>
        <w:right w:val="none" w:sz="0" w:space="0" w:color="auto"/>
      </w:divBdr>
    </w:div>
    <w:div w:id="1671983420">
      <w:bodyDiv w:val="1"/>
      <w:marLeft w:val="0"/>
      <w:marRight w:val="0"/>
      <w:marTop w:val="0"/>
      <w:marBottom w:val="0"/>
      <w:divBdr>
        <w:top w:val="none" w:sz="0" w:space="0" w:color="auto"/>
        <w:left w:val="none" w:sz="0" w:space="0" w:color="auto"/>
        <w:bottom w:val="none" w:sz="0" w:space="0" w:color="auto"/>
        <w:right w:val="none" w:sz="0" w:space="0" w:color="auto"/>
      </w:divBdr>
    </w:div>
    <w:div w:id="1828352589">
      <w:bodyDiv w:val="1"/>
      <w:marLeft w:val="0"/>
      <w:marRight w:val="0"/>
      <w:marTop w:val="0"/>
      <w:marBottom w:val="0"/>
      <w:divBdr>
        <w:top w:val="none" w:sz="0" w:space="0" w:color="auto"/>
        <w:left w:val="none" w:sz="0" w:space="0" w:color="auto"/>
        <w:bottom w:val="none" w:sz="0" w:space="0" w:color="auto"/>
        <w:right w:val="none" w:sz="0" w:space="0" w:color="auto"/>
      </w:divBdr>
    </w:div>
    <w:div w:id="20638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us9.campaign-archive.com/?e=%5BUNIQID%5D&amp;u=24defb114abdf1d8f4abfb0fc&amp;id=f6e673d5f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pbl.nl/publicaties/effecten-ontwerp-klimaatakkoord" TargetMode="External"/><Relationship Id="rId2" Type="http://schemas.openxmlformats.org/officeDocument/2006/relationships/numbering" Target="numbering.xml"/><Relationship Id="rId16" Type="http://schemas.openxmlformats.org/officeDocument/2006/relationships/hyperlink" Target="https://www.pbl.nl/sites/default/files/downloads/pbl-2020-systematiek-monitor-res-hoofdlijnen-van-de-monitoringssystematiek-voor-de-regionale-energie-strategieen_317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ergieregionhn.nl/"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ry%20van%20Lunteren\Local%20Settings\Temporary%20Internet%20Files\Content.IE5\Y9OVMHMN\sjabloonpersberich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88F9-A93C-4C92-B662-5637F2B5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sjabloonpersbericht[1]</Template>
  <TotalTime>0</TotalTime>
  <Pages>3</Pages>
  <Words>967</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Aan College van Burgemeester en Wethouders</vt:lpstr>
    </vt:vector>
  </TitlesOfParts>
  <Company>Corus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College van Burgemeester en Wethouders</dc:title>
  <dc:creator>Harry van Lunteren</dc:creator>
  <cp:lastModifiedBy>Martijn Mengerink</cp:lastModifiedBy>
  <cp:revision>2</cp:revision>
  <cp:lastPrinted>2020-06-12T01:15:00Z</cp:lastPrinted>
  <dcterms:created xsi:type="dcterms:W3CDTF">2020-06-25T20:06:00Z</dcterms:created>
  <dcterms:modified xsi:type="dcterms:W3CDTF">2020-06-25T20:06:00Z</dcterms:modified>
</cp:coreProperties>
</file>